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4DCCD0" w14:textId="77777777" w:rsidR="0092287A" w:rsidRDefault="004D56BE" w:rsidP="007C4C93">
      <w:pPr>
        <w:spacing w:after="720"/>
        <w:jc w:val="center"/>
        <w:rPr>
          <w:rFonts w:ascii="Arial Narrow" w:hAnsi="Arial Narrow" w:cs="Arial"/>
          <w:b/>
        </w:rPr>
      </w:pPr>
      <w:r w:rsidRPr="004D56BE">
        <w:rPr>
          <w:rFonts w:ascii="Arial Narrow" w:hAnsi="Arial Narrow" w:cs="Arial"/>
          <w:b/>
        </w:rPr>
        <w:t>MAITRE D’OUVRAGE</w:t>
      </w:r>
      <w:r>
        <w:rPr>
          <w:rFonts w:ascii="Arial Narrow" w:hAnsi="Arial Narrow" w:cs="Arial"/>
          <w:b/>
        </w:rPr>
        <w:t xml:space="preserve"> </w:t>
      </w:r>
    </w:p>
    <w:p w14:paraId="2AB70B00" w14:textId="73E82E05" w:rsidR="004D56BE" w:rsidRPr="00F95184" w:rsidRDefault="00593C84" w:rsidP="007C4C93">
      <w:pPr>
        <w:spacing w:after="720"/>
        <w:jc w:val="center"/>
        <w:rPr>
          <w:rFonts w:ascii="Arial Narrow" w:hAnsi="Arial Narrow" w:cs="Arial"/>
          <w:b/>
        </w:rPr>
      </w:pPr>
      <w:r>
        <w:rPr>
          <w:rFonts w:ascii="Arial Narrow" w:hAnsi="Arial Narrow" w:cs="Arial"/>
          <w:b/>
        </w:rPr>
        <w:t>MAIRIE DE LE PLESSIS BELLEVILLE</w:t>
      </w:r>
    </w:p>
    <w:p w14:paraId="4B2DC4C2" w14:textId="2ACC7DF6" w:rsidR="00D310AD" w:rsidRPr="00F95184" w:rsidRDefault="00593C84" w:rsidP="007C4C93">
      <w:pPr>
        <w:spacing w:after="720"/>
        <w:jc w:val="center"/>
        <w:rPr>
          <w:rFonts w:ascii="Arial Narrow" w:hAnsi="Arial Narrow" w:cs="Arial"/>
        </w:rPr>
      </w:pPr>
      <w:r w:rsidRPr="00593C84">
        <w:rPr>
          <w:rFonts w:ascii="Arial Narrow" w:hAnsi="Arial Narrow" w:cs="Arial"/>
          <w:noProof/>
        </w:rPr>
        <w:drawing>
          <wp:inline distT="0" distB="0" distL="0" distR="0" wp14:anchorId="3FF1FD3D" wp14:editId="7877E657">
            <wp:extent cx="2914650" cy="1409700"/>
            <wp:effectExtent l="0" t="0" r="0" b="0"/>
            <wp:docPr id="3" name="Image 3" descr="C:\Users\FABIEN\AppData\Local\Temp\Le Plesis Bellevil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ABIEN\AppData\Local\Temp\Le Plesis Bellevill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14650" cy="1409700"/>
                    </a:xfrm>
                    <a:prstGeom prst="rect">
                      <a:avLst/>
                    </a:prstGeom>
                    <a:noFill/>
                    <a:ln>
                      <a:noFill/>
                    </a:ln>
                  </pic:spPr>
                </pic:pic>
              </a:graphicData>
            </a:graphic>
          </wp:inline>
        </w:drawing>
      </w:r>
    </w:p>
    <w:p w14:paraId="35E22470" w14:textId="77777777" w:rsidR="00D310AD" w:rsidRPr="00F95184" w:rsidRDefault="00D310AD" w:rsidP="007C4C93">
      <w:pPr>
        <w:spacing w:after="720"/>
        <w:jc w:val="center"/>
        <w:rPr>
          <w:rFonts w:ascii="Arial Narrow" w:hAnsi="Arial Narrow" w:cs="Arial"/>
          <w:b/>
        </w:rPr>
      </w:pPr>
      <w:r w:rsidRPr="00F95184">
        <w:rPr>
          <w:rFonts w:ascii="Arial Narrow" w:hAnsi="Arial Narrow" w:cs="Arial"/>
          <w:b/>
          <w:noProof/>
        </w:rPr>
        <w:t>MARCHE PUBLIC DE TRAVAUX</w:t>
      </w:r>
    </w:p>
    <w:p w14:paraId="3F9CADFC" w14:textId="77777777" w:rsidR="00D310AD" w:rsidRPr="00F95184" w:rsidRDefault="00D310AD" w:rsidP="00A11092">
      <w:pPr>
        <w:pBdr>
          <w:top w:val="double" w:sz="12" w:space="1" w:color="auto" w:shadow="1"/>
          <w:left w:val="double" w:sz="12" w:space="1" w:color="auto" w:shadow="1"/>
          <w:bottom w:val="double" w:sz="12" w:space="1" w:color="auto" w:shadow="1"/>
          <w:right w:val="double" w:sz="12" w:space="1" w:color="auto" w:shadow="1"/>
        </w:pBdr>
        <w:ind w:left="1701" w:right="1701"/>
        <w:jc w:val="center"/>
        <w:rPr>
          <w:rFonts w:ascii="Arial Narrow" w:hAnsi="Arial Narrow" w:cs="Arial"/>
          <w:b/>
          <w:caps/>
          <w:noProof/>
        </w:rPr>
      </w:pPr>
    </w:p>
    <w:p w14:paraId="78CB7974" w14:textId="77777777" w:rsidR="00D310AD" w:rsidRPr="00F95184" w:rsidRDefault="00D310AD" w:rsidP="00A11092">
      <w:pPr>
        <w:pBdr>
          <w:top w:val="double" w:sz="12" w:space="1" w:color="auto" w:shadow="1"/>
          <w:left w:val="double" w:sz="12" w:space="1" w:color="auto" w:shadow="1"/>
          <w:bottom w:val="double" w:sz="12" w:space="1" w:color="auto" w:shadow="1"/>
          <w:right w:val="double" w:sz="12" w:space="1" w:color="auto" w:shadow="1"/>
        </w:pBdr>
        <w:ind w:left="1701" w:right="1701"/>
        <w:jc w:val="center"/>
        <w:rPr>
          <w:rFonts w:ascii="Arial Narrow" w:hAnsi="Arial Narrow" w:cs="Arial"/>
          <w:b/>
          <w:caps/>
          <w:noProof/>
        </w:rPr>
      </w:pPr>
      <w:r w:rsidRPr="00F95184">
        <w:rPr>
          <w:rFonts w:ascii="Arial Narrow" w:hAnsi="Arial Narrow" w:cs="Arial"/>
          <w:b/>
          <w:caps/>
          <w:noProof/>
        </w:rPr>
        <w:t>Cahier des clauses administratives particulières</w:t>
      </w:r>
    </w:p>
    <w:p w14:paraId="30FF6056" w14:textId="77777777" w:rsidR="00D310AD" w:rsidRPr="00F95184" w:rsidRDefault="00D310AD" w:rsidP="007C4C93">
      <w:pPr>
        <w:pBdr>
          <w:top w:val="double" w:sz="12" w:space="1" w:color="auto" w:shadow="1"/>
          <w:left w:val="double" w:sz="12" w:space="1" w:color="auto" w:shadow="1"/>
          <w:bottom w:val="double" w:sz="12" w:space="1" w:color="auto" w:shadow="1"/>
          <w:right w:val="double" w:sz="12" w:space="1" w:color="auto" w:shadow="1"/>
        </w:pBdr>
        <w:spacing w:after="720"/>
        <w:ind w:left="1701" w:right="1701"/>
        <w:jc w:val="center"/>
        <w:rPr>
          <w:rFonts w:ascii="Arial Narrow" w:hAnsi="Arial Narrow" w:cs="Arial"/>
          <w:caps/>
        </w:rPr>
      </w:pPr>
    </w:p>
    <w:p w14:paraId="501F8D32" w14:textId="77777777" w:rsidR="00116C83" w:rsidRPr="00F95184" w:rsidRDefault="00116C83" w:rsidP="00673650">
      <w:pPr>
        <w:pBdr>
          <w:top w:val="double" w:sz="12" w:space="1" w:color="auto" w:shadow="1"/>
          <w:left w:val="double" w:sz="12" w:space="1" w:color="auto" w:shadow="1"/>
          <w:bottom w:val="double" w:sz="12" w:space="1" w:color="auto" w:shadow="1"/>
          <w:right w:val="double" w:sz="12" w:space="1" w:color="auto" w:shadow="1"/>
        </w:pBdr>
        <w:ind w:left="1134" w:right="1134"/>
        <w:jc w:val="center"/>
        <w:rPr>
          <w:rFonts w:ascii="Arial Narrow" w:hAnsi="Arial Narrow" w:cs="Arial"/>
          <w:b/>
          <w:caps/>
          <w:noProof/>
        </w:rPr>
      </w:pPr>
    </w:p>
    <w:p w14:paraId="65789BB7" w14:textId="29320B0E" w:rsidR="00116C83" w:rsidRPr="00F95184" w:rsidRDefault="00593C84" w:rsidP="00673650">
      <w:pPr>
        <w:pBdr>
          <w:top w:val="double" w:sz="12" w:space="1" w:color="auto" w:shadow="1"/>
          <w:left w:val="double" w:sz="12" w:space="1" w:color="auto" w:shadow="1"/>
          <w:bottom w:val="double" w:sz="12" w:space="1" w:color="auto" w:shadow="1"/>
          <w:right w:val="double" w:sz="12" w:space="1" w:color="auto" w:shadow="1"/>
        </w:pBdr>
        <w:ind w:left="1134" w:right="1134"/>
        <w:jc w:val="center"/>
        <w:rPr>
          <w:rFonts w:ascii="Arial Narrow" w:hAnsi="Arial Narrow" w:cs="Arial"/>
          <w:b/>
          <w:caps/>
          <w:noProof/>
        </w:rPr>
      </w:pPr>
      <w:r>
        <w:rPr>
          <w:rFonts w:ascii="Arial Narrow" w:hAnsi="Arial Narrow" w:cs="Arial"/>
          <w:b/>
          <w:caps/>
          <w:noProof/>
        </w:rPr>
        <w:t>REAMENAGEMENT DES TROTTOIRS ET RENOVATION DE L’ASSAINISSEMENT DE LA RUE DE PARIS</w:t>
      </w:r>
    </w:p>
    <w:p w14:paraId="5EFAB28A" w14:textId="77777777" w:rsidR="00673650" w:rsidRPr="00F95184" w:rsidRDefault="00673650" w:rsidP="007C4C93">
      <w:pPr>
        <w:spacing w:after="720"/>
        <w:jc w:val="center"/>
        <w:rPr>
          <w:rFonts w:ascii="Arial Narrow" w:hAnsi="Arial Narrow" w:cs="Arial"/>
        </w:rPr>
      </w:pPr>
    </w:p>
    <w:p w14:paraId="52A04A06" w14:textId="77777777" w:rsidR="00EF6752" w:rsidRPr="00F95184" w:rsidRDefault="00EF6752" w:rsidP="00EF6752">
      <w:pPr>
        <w:tabs>
          <w:tab w:val="center" w:pos="4470"/>
          <w:tab w:val="right" w:pos="9007"/>
        </w:tabs>
        <w:jc w:val="center"/>
        <w:rPr>
          <w:rFonts w:ascii="Arial Narrow" w:hAnsi="Arial Narrow" w:cs="Arial"/>
          <w:b/>
        </w:rPr>
      </w:pPr>
      <w:r w:rsidRPr="00F95184">
        <w:rPr>
          <w:rFonts w:ascii="Arial Narrow" w:hAnsi="Arial Narrow" w:cs="Arial"/>
          <w:b/>
        </w:rPr>
        <w:t>Marché passé selon une procédure adaptée conformément aux articles 38 et 42-2° de l’ordonnance n° 2015-899 du 23 juillet 2015 relatif aux marchés publics et à l’article 27 du décret n°2016-360 du 25 mars 2016 relatif aux marchés publics</w:t>
      </w:r>
    </w:p>
    <w:p w14:paraId="6A44A59D" w14:textId="77777777" w:rsidR="00CF455F" w:rsidRPr="00F95184" w:rsidRDefault="000867E5" w:rsidP="00DB20DA">
      <w:pPr>
        <w:spacing w:after="240" w:line="240" w:lineRule="exact"/>
        <w:ind w:left="851"/>
        <w:rPr>
          <w:rFonts w:ascii="Arial Narrow" w:hAnsi="Arial Narrow" w:cs="Arial"/>
          <w:b/>
          <w:u w:val="single"/>
        </w:rPr>
      </w:pPr>
      <w:r w:rsidRPr="00F95184">
        <w:rPr>
          <w:rFonts w:ascii="Arial Narrow" w:hAnsi="Arial Narrow" w:cs="Arial"/>
          <w:b/>
          <w:u w:val="single"/>
        </w:rPr>
        <w:br w:type="page"/>
      </w:r>
      <w:r w:rsidR="00CF455F" w:rsidRPr="00F95184">
        <w:rPr>
          <w:rFonts w:ascii="Arial Narrow" w:hAnsi="Arial Narrow" w:cs="Arial"/>
          <w:b/>
          <w:u w:val="single"/>
        </w:rPr>
        <w:lastRenderedPageBreak/>
        <w:t>ARTICLE PREMIER - OBJET DU MARCHE - DISPOSITIONS GENERALES</w:t>
      </w:r>
    </w:p>
    <w:p w14:paraId="66926547" w14:textId="77777777" w:rsidR="00CF455F" w:rsidRDefault="00CF455F" w:rsidP="00DB20DA">
      <w:pPr>
        <w:spacing w:after="240" w:line="240" w:lineRule="exact"/>
        <w:ind w:left="851"/>
        <w:jc w:val="both"/>
        <w:rPr>
          <w:rFonts w:ascii="Arial Narrow" w:hAnsi="Arial Narrow" w:cs="Arial"/>
          <w:b/>
        </w:rPr>
      </w:pPr>
      <w:r w:rsidRPr="00F95184">
        <w:rPr>
          <w:rFonts w:ascii="Arial Narrow" w:hAnsi="Arial Narrow" w:cs="Arial"/>
          <w:b/>
        </w:rPr>
        <w:t xml:space="preserve">1-1. Objet du marché </w:t>
      </w:r>
    </w:p>
    <w:p w14:paraId="0CAAD219" w14:textId="04A1F0F2" w:rsidR="003A30F3" w:rsidRPr="003A30F3" w:rsidRDefault="0088358D" w:rsidP="0088358D">
      <w:pPr>
        <w:spacing w:after="240" w:line="240" w:lineRule="exact"/>
        <w:ind w:left="851"/>
        <w:jc w:val="both"/>
        <w:rPr>
          <w:rFonts w:ascii="Arial Narrow" w:hAnsi="Arial Narrow" w:cs="Arial"/>
          <w:b/>
        </w:rPr>
      </w:pPr>
      <w:r>
        <w:rPr>
          <w:rFonts w:ascii="Arial Narrow" w:hAnsi="Arial Narrow" w:cs="Arial"/>
          <w:b/>
        </w:rPr>
        <w:t xml:space="preserve">Réaménagement des trottoirs et rénovation de l’assainissement de la rue de Paris </w:t>
      </w:r>
    </w:p>
    <w:p w14:paraId="104AB8E4" w14:textId="77777777" w:rsidR="0093573E" w:rsidRPr="00F95184" w:rsidRDefault="0093573E" w:rsidP="00B36880">
      <w:pPr>
        <w:pStyle w:val="Retraitcorpsdetexte3"/>
        <w:spacing w:line="240" w:lineRule="exact"/>
        <w:ind w:left="0" w:firstLine="0"/>
        <w:rPr>
          <w:rFonts w:ascii="Arial Narrow" w:hAnsi="Arial Narrow" w:cs="Arial"/>
          <w:bCs/>
        </w:rPr>
      </w:pPr>
    </w:p>
    <w:p w14:paraId="1DA3B1F6" w14:textId="77777777" w:rsidR="00CF455F" w:rsidRPr="00F95184" w:rsidRDefault="00CF455F" w:rsidP="00673650">
      <w:pPr>
        <w:pStyle w:val="Retraitcorpsdetexte3"/>
        <w:spacing w:after="240" w:line="240" w:lineRule="exact"/>
        <w:ind w:left="851" w:firstLine="0"/>
        <w:rPr>
          <w:rFonts w:ascii="Arial Narrow" w:hAnsi="Arial Narrow" w:cs="Arial"/>
          <w:b/>
        </w:rPr>
      </w:pPr>
      <w:r w:rsidRPr="00F95184">
        <w:rPr>
          <w:rFonts w:ascii="Arial Narrow" w:hAnsi="Arial Narrow" w:cs="Arial"/>
          <w:b/>
        </w:rPr>
        <w:t xml:space="preserve">1-2. Procédure </w:t>
      </w:r>
    </w:p>
    <w:p w14:paraId="2BEEE783" w14:textId="77777777" w:rsidR="002424FB" w:rsidRPr="00F95184" w:rsidRDefault="00F57CA8" w:rsidP="002424FB">
      <w:pPr>
        <w:pStyle w:val="Retraitcorpsdetexte3"/>
        <w:spacing w:after="240" w:line="240" w:lineRule="exact"/>
        <w:ind w:left="851" w:firstLine="0"/>
        <w:rPr>
          <w:rFonts w:ascii="Arial Narrow" w:hAnsi="Arial Narrow" w:cs="Arial"/>
        </w:rPr>
      </w:pPr>
      <w:r w:rsidRPr="00F95184">
        <w:rPr>
          <w:rFonts w:ascii="Arial Narrow" w:hAnsi="Arial Narrow" w:cs="Arial"/>
        </w:rPr>
        <w:t xml:space="preserve">Le </w:t>
      </w:r>
      <w:r w:rsidR="008D20D0" w:rsidRPr="00F95184">
        <w:rPr>
          <w:rFonts w:ascii="Arial Narrow" w:hAnsi="Arial Narrow" w:cs="Arial"/>
        </w:rPr>
        <w:t xml:space="preserve">marché est conclu </w:t>
      </w:r>
      <w:r w:rsidR="002424FB" w:rsidRPr="00F95184">
        <w:rPr>
          <w:rFonts w:ascii="Arial Narrow" w:hAnsi="Arial Narrow" w:cs="Arial"/>
        </w:rPr>
        <w:t>selon une procédure adaptée conformément aux articles 38 et 42-2° de l’ordonnance n° 2015-899 du 23 juillet 2015 relatif aux marchés publics et à l’article 27 du décret n°2016-360 du 25 mars 2016 relatif aux marchés publics</w:t>
      </w:r>
    </w:p>
    <w:p w14:paraId="07344876" w14:textId="77777777" w:rsidR="00CF455F" w:rsidRPr="00F95184" w:rsidRDefault="00CF455F" w:rsidP="00DB20DA">
      <w:pPr>
        <w:spacing w:after="240" w:line="240" w:lineRule="exact"/>
        <w:ind w:left="851"/>
        <w:jc w:val="both"/>
        <w:rPr>
          <w:rFonts w:ascii="Arial Narrow" w:hAnsi="Arial Narrow" w:cs="Arial"/>
          <w:b/>
        </w:rPr>
      </w:pPr>
      <w:r w:rsidRPr="00F95184">
        <w:rPr>
          <w:rFonts w:ascii="Arial Narrow" w:hAnsi="Arial Narrow" w:cs="Arial"/>
          <w:b/>
        </w:rPr>
        <w:t xml:space="preserve">1-3. </w:t>
      </w:r>
      <w:r w:rsidR="00CC6850" w:rsidRPr="00F95184">
        <w:rPr>
          <w:rFonts w:ascii="Arial Narrow" w:hAnsi="Arial Narrow" w:cs="Arial"/>
          <w:b/>
        </w:rPr>
        <w:t>Décomposition de la consultation</w:t>
      </w:r>
    </w:p>
    <w:p w14:paraId="7BCC8F5C" w14:textId="77777777" w:rsidR="00CC6850" w:rsidRDefault="00CC6850" w:rsidP="00CC6850">
      <w:pPr>
        <w:tabs>
          <w:tab w:val="left" w:pos="6521"/>
        </w:tabs>
        <w:spacing w:after="240" w:line="240" w:lineRule="exact"/>
        <w:ind w:left="851"/>
        <w:jc w:val="both"/>
        <w:rPr>
          <w:rFonts w:ascii="Arial Narrow" w:hAnsi="Arial Narrow" w:cs="Arial"/>
        </w:rPr>
      </w:pPr>
      <w:r w:rsidRPr="00F95184">
        <w:rPr>
          <w:rFonts w:ascii="Arial Narrow" w:hAnsi="Arial Narrow" w:cs="Arial"/>
        </w:rPr>
        <w:t>1.3.1 Allotissement</w:t>
      </w:r>
    </w:p>
    <w:p w14:paraId="71A4BAF9" w14:textId="0B05CB8E" w:rsidR="00B36880" w:rsidRPr="00F40004" w:rsidRDefault="00B36880" w:rsidP="00CC6850">
      <w:pPr>
        <w:tabs>
          <w:tab w:val="left" w:pos="6521"/>
        </w:tabs>
        <w:spacing w:after="240" w:line="240" w:lineRule="exact"/>
        <w:ind w:left="851"/>
        <w:jc w:val="both"/>
        <w:rPr>
          <w:rFonts w:ascii="Arial Narrow" w:hAnsi="Arial Narrow" w:cs="Arial"/>
        </w:rPr>
      </w:pPr>
      <w:r w:rsidRPr="00F40004">
        <w:rPr>
          <w:rFonts w:ascii="Arial Narrow" w:hAnsi="Arial Narrow" w:cs="Arial"/>
        </w:rPr>
        <w:t xml:space="preserve">Lot 01 : </w:t>
      </w:r>
      <w:r w:rsidR="0088358D">
        <w:rPr>
          <w:rFonts w:ascii="Arial Narrow" w:hAnsi="Arial Narrow" w:cs="Arial"/>
        </w:rPr>
        <w:t>A</w:t>
      </w:r>
      <w:r w:rsidR="00F40004" w:rsidRPr="00F40004">
        <w:rPr>
          <w:rFonts w:ascii="Arial Narrow" w:hAnsi="Arial Narrow" w:cs="Arial"/>
        </w:rPr>
        <w:t>ssainissement</w:t>
      </w:r>
    </w:p>
    <w:p w14:paraId="57A5DAB7" w14:textId="2BC535CF" w:rsidR="00B36880" w:rsidRPr="00F95184" w:rsidRDefault="0088358D" w:rsidP="00CC6850">
      <w:pPr>
        <w:tabs>
          <w:tab w:val="left" w:pos="6521"/>
        </w:tabs>
        <w:spacing w:after="240" w:line="240" w:lineRule="exact"/>
        <w:ind w:left="851"/>
        <w:jc w:val="both"/>
        <w:rPr>
          <w:rFonts w:ascii="Arial Narrow" w:hAnsi="Arial Narrow" w:cs="Arial"/>
        </w:rPr>
      </w:pPr>
      <w:r>
        <w:rPr>
          <w:rFonts w:ascii="Arial Narrow" w:hAnsi="Arial Narrow" w:cs="Arial"/>
        </w:rPr>
        <w:t>Lot 0</w:t>
      </w:r>
      <w:r w:rsidR="00605FBB">
        <w:rPr>
          <w:rFonts w:ascii="Arial Narrow" w:hAnsi="Arial Narrow" w:cs="Arial"/>
        </w:rPr>
        <w:t>2</w:t>
      </w:r>
      <w:r w:rsidR="00B36880" w:rsidRPr="00F40004">
        <w:rPr>
          <w:rFonts w:ascii="Arial Narrow" w:hAnsi="Arial Narrow" w:cs="Arial"/>
        </w:rPr>
        <w:t xml:space="preserve"> : </w:t>
      </w:r>
      <w:r w:rsidR="00F40004" w:rsidRPr="00F40004">
        <w:rPr>
          <w:rFonts w:ascii="Arial Narrow" w:hAnsi="Arial Narrow" w:cs="Arial"/>
        </w:rPr>
        <w:t>Voirie</w:t>
      </w:r>
      <w:r w:rsidR="00F40004">
        <w:rPr>
          <w:rFonts w:ascii="Arial Narrow" w:hAnsi="Arial Narrow" w:cs="Arial"/>
        </w:rPr>
        <w:t xml:space="preserve"> </w:t>
      </w:r>
      <w:r>
        <w:rPr>
          <w:rFonts w:ascii="Arial Narrow" w:hAnsi="Arial Narrow" w:cs="Arial"/>
        </w:rPr>
        <w:t>et espaces verts</w:t>
      </w:r>
    </w:p>
    <w:p w14:paraId="10C48CDA" w14:textId="77777777" w:rsidR="00CC6850" w:rsidRPr="00F40004" w:rsidRDefault="00CC6850" w:rsidP="00CC6850">
      <w:pPr>
        <w:tabs>
          <w:tab w:val="left" w:pos="6521"/>
        </w:tabs>
        <w:spacing w:after="240" w:line="240" w:lineRule="exact"/>
        <w:ind w:left="851"/>
        <w:jc w:val="both"/>
        <w:rPr>
          <w:rFonts w:ascii="Arial Narrow" w:hAnsi="Arial Narrow" w:cs="Arial"/>
        </w:rPr>
      </w:pPr>
      <w:r w:rsidRPr="00F40004">
        <w:rPr>
          <w:rFonts w:ascii="Arial Narrow" w:hAnsi="Arial Narrow" w:cs="Arial"/>
        </w:rPr>
        <w:t>1.3.2 Décomposition en tranches</w:t>
      </w:r>
    </w:p>
    <w:p w14:paraId="5F5C5006" w14:textId="15188825" w:rsidR="00CC6850" w:rsidRDefault="00F40004" w:rsidP="00CC6850">
      <w:pPr>
        <w:tabs>
          <w:tab w:val="left" w:pos="6521"/>
        </w:tabs>
        <w:spacing w:after="240" w:line="240" w:lineRule="exact"/>
        <w:ind w:left="851"/>
        <w:jc w:val="both"/>
        <w:rPr>
          <w:rFonts w:ascii="Arial Narrow" w:hAnsi="Arial Narrow" w:cs="Arial"/>
        </w:rPr>
      </w:pPr>
      <w:r w:rsidRPr="00F40004">
        <w:rPr>
          <w:rFonts w:ascii="Arial Narrow" w:hAnsi="Arial Narrow" w:cs="Arial"/>
        </w:rPr>
        <w:t>Lot 1 :</w:t>
      </w:r>
      <w:r w:rsidR="0088358D">
        <w:rPr>
          <w:rFonts w:ascii="Arial Narrow" w:hAnsi="Arial Narrow" w:cs="Arial"/>
        </w:rPr>
        <w:t xml:space="preserve"> Tranche ferme et unique</w:t>
      </w:r>
    </w:p>
    <w:p w14:paraId="33477CC3" w14:textId="7A1EFEB2" w:rsidR="00F40004" w:rsidRPr="00F95184" w:rsidRDefault="0088358D" w:rsidP="00CC6850">
      <w:pPr>
        <w:tabs>
          <w:tab w:val="left" w:pos="6521"/>
        </w:tabs>
        <w:spacing w:after="240" w:line="240" w:lineRule="exact"/>
        <w:ind w:left="851"/>
        <w:jc w:val="both"/>
        <w:rPr>
          <w:rFonts w:ascii="Arial Narrow" w:hAnsi="Arial Narrow" w:cs="Arial"/>
        </w:rPr>
      </w:pPr>
      <w:r>
        <w:rPr>
          <w:rFonts w:ascii="Arial Narrow" w:hAnsi="Arial Narrow" w:cs="Arial"/>
        </w:rPr>
        <w:t xml:space="preserve">Lot </w:t>
      </w:r>
      <w:r w:rsidR="00605FBB">
        <w:rPr>
          <w:rFonts w:ascii="Arial Narrow" w:hAnsi="Arial Narrow" w:cs="Arial"/>
        </w:rPr>
        <w:t>2</w:t>
      </w:r>
      <w:r w:rsidR="00F40004">
        <w:rPr>
          <w:rFonts w:ascii="Arial Narrow" w:hAnsi="Arial Narrow" w:cs="Arial"/>
        </w:rPr>
        <w:t> : Tranche ferme et unique</w:t>
      </w:r>
    </w:p>
    <w:p w14:paraId="588A0AE6" w14:textId="77777777" w:rsidR="00CF455F" w:rsidRPr="00F95184" w:rsidRDefault="00CF455F" w:rsidP="00DB20DA">
      <w:pPr>
        <w:tabs>
          <w:tab w:val="left" w:pos="6521"/>
        </w:tabs>
        <w:spacing w:after="240" w:line="240" w:lineRule="exact"/>
        <w:ind w:left="851"/>
        <w:jc w:val="both"/>
        <w:rPr>
          <w:rFonts w:ascii="Arial Narrow" w:hAnsi="Arial Narrow" w:cs="Arial"/>
          <w:b/>
        </w:rPr>
      </w:pPr>
      <w:r w:rsidRPr="00F95184">
        <w:rPr>
          <w:rFonts w:ascii="Arial Narrow" w:hAnsi="Arial Narrow" w:cs="Arial"/>
          <w:b/>
        </w:rPr>
        <w:t>1-</w:t>
      </w:r>
      <w:r w:rsidR="00771AA9" w:rsidRPr="00F95184">
        <w:rPr>
          <w:rFonts w:ascii="Arial Narrow" w:hAnsi="Arial Narrow" w:cs="Arial"/>
          <w:b/>
        </w:rPr>
        <w:t>4</w:t>
      </w:r>
      <w:r w:rsidRPr="00F95184">
        <w:rPr>
          <w:rFonts w:ascii="Arial Narrow" w:hAnsi="Arial Narrow" w:cs="Arial"/>
          <w:b/>
        </w:rPr>
        <w:t xml:space="preserve">. Ordre de Service </w:t>
      </w:r>
    </w:p>
    <w:p w14:paraId="42D0ED06" w14:textId="77777777" w:rsidR="00DD5E5E" w:rsidRPr="00F95184" w:rsidRDefault="00DD5E5E" w:rsidP="00DB20DA">
      <w:pPr>
        <w:spacing w:after="240" w:line="240" w:lineRule="exact"/>
        <w:ind w:left="851"/>
        <w:jc w:val="both"/>
        <w:rPr>
          <w:rFonts w:ascii="Arial Narrow" w:hAnsi="Arial Narrow" w:cs="Arial"/>
        </w:rPr>
      </w:pPr>
      <w:r w:rsidRPr="00F95184">
        <w:rPr>
          <w:rFonts w:ascii="Arial Narrow" w:hAnsi="Arial Narrow" w:cs="Arial"/>
        </w:rPr>
        <w:t xml:space="preserve">Conformément </w:t>
      </w:r>
      <w:r w:rsidR="00B1755C" w:rsidRPr="00F95184">
        <w:rPr>
          <w:rFonts w:ascii="Arial Narrow" w:hAnsi="Arial Narrow" w:cs="Arial"/>
        </w:rPr>
        <w:t xml:space="preserve">aux articles 3.8 et </w:t>
      </w:r>
      <w:r w:rsidRPr="00F95184">
        <w:rPr>
          <w:rFonts w:ascii="Arial Narrow" w:hAnsi="Arial Narrow" w:cs="Arial"/>
        </w:rPr>
        <w:t>19.1 du CCAG travaux</w:t>
      </w:r>
      <w:r w:rsidR="00D64389" w:rsidRPr="00F95184">
        <w:rPr>
          <w:rFonts w:ascii="Arial Narrow" w:hAnsi="Arial Narrow" w:cs="Arial"/>
        </w:rPr>
        <w:t>,</w:t>
      </w:r>
      <w:r w:rsidRPr="00F95184">
        <w:rPr>
          <w:rFonts w:ascii="Arial Narrow" w:hAnsi="Arial Narrow" w:cs="Arial"/>
        </w:rPr>
        <w:t xml:space="preserve"> </w:t>
      </w:r>
      <w:r w:rsidR="00B1755C" w:rsidRPr="00F95184">
        <w:rPr>
          <w:rFonts w:ascii="Arial Narrow" w:hAnsi="Arial Narrow" w:cs="Arial"/>
        </w:rPr>
        <w:t>les ordres de services sont écrits et signés par le maître d’œuvre y compris</w:t>
      </w:r>
      <w:r w:rsidR="00926445" w:rsidRPr="00F95184">
        <w:rPr>
          <w:rFonts w:ascii="Arial Narrow" w:hAnsi="Arial Narrow" w:cs="Arial"/>
        </w:rPr>
        <w:t xml:space="preserve"> </w:t>
      </w:r>
      <w:r w:rsidRPr="00F95184">
        <w:rPr>
          <w:rFonts w:ascii="Arial Narrow" w:hAnsi="Arial Narrow" w:cs="Arial"/>
        </w:rPr>
        <w:t xml:space="preserve">: </w:t>
      </w:r>
    </w:p>
    <w:p w14:paraId="6421E65B" w14:textId="77777777" w:rsidR="00DD5E5E" w:rsidRPr="00F95184" w:rsidRDefault="005F2B6A" w:rsidP="00DB20DA">
      <w:pPr>
        <w:numPr>
          <w:ilvl w:val="0"/>
          <w:numId w:val="17"/>
        </w:numPr>
        <w:spacing w:line="240" w:lineRule="exact"/>
        <w:jc w:val="both"/>
        <w:rPr>
          <w:rFonts w:ascii="Arial Narrow" w:hAnsi="Arial Narrow" w:cs="Arial"/>
        </w:rPr>
      </w:pPr>
      <w:r w:rsidRPr="00F95184">
        <w:rPr>
          <w:rFonts w:ascii="Arial Narrow" w:hAnsi="Arial Narrow" w:cs="Arial"/>
        </w:rPr>
        <w:t xml:space="preserve">Les </w:t>
      </w:r>
      <w:r w:rsidR="00DD5E5E" w:rsidRPr="00F95184">
        <w:rPr>
          <w:rFonts w:ascii="Arial Narrow" w:hAnsi="Arial Narrow" w:cs="Arial"/>
        </w:rPr>
        <w:t>ordre</w:t>
      </w:r>
      <w:r w:rsidRPr="00F95184">
        <w:rPr>
          <w:rFonts w:ascii="Arial Narrow" w:hAnsi="Arial Narrow" w:cs="Arial"/>
        </w:rPr>
        <w:t>s</w:t>
      </w:r>
      <w:r w:rsidR="00DD5E5E" w:rsidRPr="00F95184">
        <w:rPr>
          <w:rFonts w:ascii="Arial Narrow" w:hAnsi="Arial Narrow" w:cs="Arial"/>
        </w:rPr>
        <w:t xml:space="preserve"> de service</w:t>
      </w:r>
      <w:r w:rsidRPr="00F95184">
        <w:rPr>
          <w:rFonts w:ascii="Arial Narrow" w:hAnsi="Arial Narrow" w:cs="Arial"/>
        </w:rPr>
        <w:t>s prescrivant les</w:t>
      </w:r>
      <w:r w:rsidR="00DD5E5E" w:rsidRPr="00F95184">
        <w:rPr>
          <w:rFonts w:ascii="Arial Narrow" w:hAnsi="Arial Narrow" w:cs="Arial"/>
        </w:rPr>
        <w:t xml:space="preserve"> date</w:t>
      </w:r>
      <w:r w:rsidRPr="00F95184">
        <w:rPr>
          <w:rFonts w:ascii="Arial Narrow" w:hAnsi="Arial Narrow" w:cs="Arial"/>
        </w:rPr>
        <w:t>s</w:t>
      </w:r>
      <w:r w:rsidR="00DD5E5E" w:rsidRPr="00F95184">
        <w:rPr>
          <w:rFonts w:ascii="Arial Narrow" w:hAnsi="Arial Narrow" w:cs="Arial"/>
        </w:rPr>
        <w:t xml:space="preserve"> de début de</w:t>
      </w:r>
      <w:r w:rsidRPr="00F95184">
        <w:rPr>
          <w:rFonts w:ascii="Arial Narrow" w:hAnsi="Arial Narrow" w:cs="Arial"/>
        </w:rPr>
        <w:t>s</w:t>
      </w:r>
      <w:r w:rsidR="00DD5E5E" w:rsidRPr="00F95184">
        <w:rPr>
          <w:rFonts w:ascii="Arial Narrow" w:hAnsi="Arial Narrow" w:cs="Arial"/>
        </w:rPr>
        <w:t xml:space="preserve"> période</w:t>
      </w:r>
      <w:r w:rsidRPr="00F95184">
        <w:rPr>
          <w:rFonts w:ascii="Arial Narrow" w:hAnsi="Arial Narrow" w:cs="Arial"/>
        </w:rPr>
        <w:t>s</w:t>
      </w:r>
      <w:r w:rsidR="00DD5E5E" w:rsidRPr="00F95184">
        <w:rPr>
          <w:rFonts w:ascii="Arial Narrow" w:hAnsi="Arial Narrow" w:cs="Arial"/>
        </w:rPr>
        <w:t xml:space="preserve"> de préparation</w:t>
      </w:r>
      <w:r w:rsidRPr="00F95184">
        <w:rPr>
          <w:rFonts w:ascii="Arial Narrow" w:hAnsi="Arial Narrow" w:cs="Arial"/>
        </w:rPr>
        <w:t>s</w:t>
      </w:r>
      <w:r w:rsidR="00DD5E5E" w:rsidRPr="00F95184">
        <w:rPr>
          <w:rFonts w:ascii="Arial Narrow" w:hAnsi="Arial Narrow" w:cs="Arial"/>
        </w:rPr>
        <w:t xml:space="preserve">, </w:t>
      </w:r>
    </w:p>
    <w:p w14:paraId="038F0F79" w14:textId="77777777" w:rsidR="00DD5E5E" w:rsidRPr="00F95184" w:rsidRDefault="005F2B6A" w:rsidP="00DB20DA">
      <w:pPr>
        <w:numPr>
          <w:ilvl w:val="0"/>
          <w:numId w:val="17"/>
        </w:numPr>
        <w:spacing w:after="240" w:line="240" w:lineRule="exact"/>
        <w:ind w:left="1775" w:hanging="357"/>
        <w:jc w:val="both"/>
        <w:rPr>
          <w:rFonts w:ascii="Arial Narrow" w:hAnsi="Arial Narrow" w:cs="Arial"/>
        </w:rPr>
      </w:pPr>
      <w:r w:rsidRPr="00F95184">
        <w:rPr>
          <w:rFonts w:ascii="Arial Narrow" w:hAnsi="Arial Narrow" w:cs="Arial"/>
        </w:rPr>
        <w:t>Les ordres de services prescrivant les dates</w:t>
      </w:r>
      <w:r w:rsidR="00DD5E5E" w:rsidRPr="00F95184">
        <w:rPr>
          <w:rFonts w:ascii="Arial Narrow" w:hAnsi="Arial Narrow" w:cs="Arial"/>
        </w:rPr>
        <w:t xml:space="preserve"> de commencement des travaux</w:t>
      </w:r>
    </w:p>
    <w:p w14:paraId="22514357" w14:textId="77777777" w:rsidR="00DD5E5E" w:rsidRPr="00F95184" w:rsidRDefault="00DD5E5E" w:rsidP="00DB20DA">
      <w:pPr>
        <w:spacing w:after="240" w:line="240" w:lineRule="exact"/>
        <w:ind w:left="851"/>
        <w:jc w:val="both"/>
        <w:rPr>
          <w:rFonts w:ascii="Arial Narrow" w:hAnsi="Arial Narrow" w:cs="Arial"/>
        </w:rPr>
      </w:pPr>
      <w:r w:rsidRPr="00F95184">
        <w:rPr>
          <w:rFonts w:ascii="Arial Narrow" w:hAnsi="Arial Narrow" w:cs="Arial"/>
        </w:rPr>
        <w:t>Par ailleurs, le présent marché pourra faire l’objet d’</w:t>
      </w:r>
      <w:r w:rsidR="000B3273" w:rsidRPr="00F95184">
        <w:rPr>
          <w:rFonts w:ascii="Arial Narrow" w:hAnsi="Arial Narrow" w:cs="Arial"/>
        </w:rPr>
        <w:t>ordre</w:t>
      </w:r>
      <w:r w:rsidR="00F052E0" w:rsidRPr="00F95184">
        <w:rPr>
          <w:rFonts w:ascii="Arial Narrow" w:hAnsi="Arial Narrow" w:cs="Arial"/>
        </w:rPr>
        <w:t>s</w:t>
      </w:r>
      <w:r w:rsidR="000B3273" w:rsidRPr="00F95184">
        <w:rPr>
          <w:rFonts w:ascii="Arial Narrow" w:hAnsi="Arial Narrow" w:cs="Arial"/>
        </w:rPr>
        <w:t xml:space="preserve"> de service</w:t>
      </w:r>
      <w:r w:rsidRPr="00F95184">
        <w:rPr>
          <w:rFonts w:ascii="Arial Narrow" w:hAnsi="Arial Narrow" w:cs="Arial"/>
        </w:rPr>
        <w:t xml:space="preserve"> prescrivant l’ajournement des travaux et leur reprise le cas échéant. </w:t>
      </w:r>
    </w:p>
    <w:p w14:paraId="229124CB" w14:textId="77777777" w:rsidR="00882E4D" w:rsidRPr="00F95184" w:rsidRDefault="00882E4D" w:rsidP="00DB20DA">
      <w:pPr>
        <w:spacing w:after="240" w:line="240" w:lineRule="exact"/>
        <w:ind w:left="851"/>
        <w:rPr>
          <w:rFonts w:ascii="Arial Narrow" w:hAnsi="Arial Narrow" w:cs="Arial"/>
          <w:b/>
        </w:rPr>
      </w:pPr>
      <w:r w:rsidRPr="00F95184">
        <w:rPr>
          <w:rFonts w:ascii="Arial Narrow" w:hAnsi="Arial Narrow" w:cs="Arial"/>
          <w:b/>
        </w:rPr>
        <w:t>1-5. Variantes</w:t>
      </w:r>
    </w:p>
    <w:p w14:paraId="353D3E76" w14:textId="77777777" w:rsidR="002D3211" w:rsidRPr="00F95184" w:rsidRDefault="002D3211" w:rsidP="002D3211">
      <w:pPr>
        <w:spacing w:after="240" w:line="240" w:lineRule="exact"/>
        <w:ind w:left="851"/>
        <w:jc w:val="both"/>
        <w:rPr>
          <w:rFonts w:ascii="Arial Narrow" w:hAnsi="Arial Narrow" w:cs="Arial"/>
        </w:rPr>
      </w:pPr>
      <w:r w:rsidRPr="00F95184">
        <w:rPr>
          <w:rFonts w:ascii="Arial Narrow" w:hAnsi="Arial Narrow" w:cs="Arial"/>
        </w:rPr>
        <w:t xml:space="preserve">Seules les variantes techniques sont autorisées conformément aux exigences minimales prescrites dans le C.C.T.P. et le règlement de la consultation. </w:t>
      </w:r>
    </w:p>
    <w:p w14:paraId="09920FFC" w14:textId="77777777" w:rsidR="002D3211" w:rsidRPr="00F95184" w:rsidRDefault="002D3211" w:rsidP="002D3211">
      <w:pPr>
        <w:spacing w:after="240" w:line="240" w:lineRule="exact"/>
        <w:ind w:left="851"/>
        <w:jc w:val="both"/>
        <w:rPr>
          <w:rFonts w:ascii="Arial Narrow" w:hAnsi="Arial Narrow" w:cs="Arial"/>
        </w:rPr>
      </w:pPr>
      <w:r w:rsidRPr="00F95184">
        <w:rPr>
          <w:rFonts w:ascii="Arial Narrow" w:hAnsi="Arial Narrow" w:cs="Arial"/>
        </w:rPr>
        <w:t xml:space="preserve">L’intégralité des exigences du présent cahier des clauses administratives </w:t>
      </w:r>
      <w:r w:rsidR="00433EF2" w:rsidRPr="00F95184">
        <w:rPr>
          <w:rFonts w:ascii="Arial Narrow" w:hAnsi="Arial Narrow" w:cs="Arial"/>
        </w:rPr>
        <w:t xml:space="preserve">particulières </w:t>
      </w:r>
      <w:r w:rsidRPr="00F95184">
        <w:rPr>
          <w:rFonts w:ascii="Arial Narrow" w:hAnsi="Arial Narrow" w:cs="Arial"/>
        </w:rPr>
        <w:t xml:space="preserve">constitue les exigences administratives minimales à respecter pour les offres en variante. </w:t>
      </w:r>
    </w:p>
    <w:p w14:paraId="437BE53A" w14:textId="77777777" w:rsidR="002D3211" w:rsidRPr="00F95184" w:rsidRDefault="002D3211" w:rsidP="002D3211">
      <w:pPr>
        <w:spacing w:after="240" w:line="240" w:lineRule="exact"/>
        <w:ind w:left="851"/>
        <w:jc w:val="both"/>
        <w:rPr>
          <w:rFonts w:ascii="Arial Narrow" w:hAnsi="Arial Narrow" w:cs="Arial"/>
        </w:rPr>
      </w:pPr>
      <w:r w:rsidRPr="00F95184">
        <w:rPr>
          <w:rFonts w:ascii="Arial Narrow" w:hAnsi="Arial Narrow" w:cs="Arial"/>
        </w:rPr>
        <w:t>En conséquence, les variantes qui porteraient sur les dispositions administratives contenues dans le présent CCAP ne seront pas acceptées.</w:t>
      </w:r>
    </w:p>
    <w:p w14:paraId="0315C222" w14:textId="77777777" w:rsidR="00083074" w:rsidRPr="00F95184" w:rsidRDefault="00083074" w:rsidP="00083074">
      <w:pPr>
        <w:spacing w:after="240" w:line="240" w:lineRule="exact"/>
        <w:ind w:left="851"/>
        <w:jc w:val="both"/>
        <w:rPr>
          <w:rFonts w:ascii="Arial Narrow" w:hAnsi="Arial Narrow" w:cs="Arial"/>
          <w:b/>
        </w:rPr>
      </w:pPr>
      <w:r w:rsidRPr="00F95184">
        <w:rPr>
          <w:rFonts w:ascii="Arial Narrow" w:hAnsi="Arial Narrow" w:cs="Arial"/>
          <w:b/>
        </w:rPr>
        <w:t xml:space="preserve">1-6. Options </w:t>
      </w:r>
    </w:p>
    <w:p w14:paraId="74C54094" w14:textId="77777777" w:rsidR="00754934" w:rsidRPr="00F95184" w:rsidRDefault="00754934" w:rsidP="00754934">
      <w:pPr>
        <w:spacing w:after="240" w:line="240" w:lineRule="exact"/>
        <w:ind w:left="851"/>
        <w:jc w:val="both"/>
        <w:rPr>
          <w:rFonts w:ascii="Arial Narrow" w:hAnsi="Arial Narrow" w:cs="Arial"/>
        </w:rPr>
      </w:pPr>
      <w:r w:rsidRPr="00F95184">
        <w:rPr>
          <w:rFonts w:ascii="Arial Narrow" w:hAnsi="Arial Narrow" w:cs="Arial"/>
        </w:rPr>
        <w:t>Pour la réalisation de prestations similaires au présent marché, il pourra être fait application de l’article 30-I-7 du décret n°2016-360 du 25 mars 2016 relatif aux marchés publics.</w:t>
      </w:r>
    </w:p>
    <w:p w14:paraId="4E4B70BE" w14:textId="77777777" w:rsidR="00E379EA" w:rsidRPr="00F95184" w:rsidRDefault="00083074" w:rsidP="005C47B3">
      <w:pPr>
        <w:spacing w:after="240" w:line="240" w:lineRule="exact"/>
        <w:ind w:left="851"/>
        <w:jc w:val="both"/>
        <w:rPr>
          <w:rFonts w:ascii="Arial Narrow" w:hAnsi="Arial Narrow" w:cs="Arial"/>
          <w:b/>
        </w:rPr>
      </w:pPr>
      <w:r w:rsidRPr="00F95184">
        <w:rPr>
          <w:rFonts w:ascii="Arial Narrow" w:hAnsi="Arial Narrow" w:cs="Arial"/>
          <w:b/>
        </w:rPr>
        <w:t>1-7</w:t>
      </w:r>
      <w:r w:rsidR="005C47B3" w:rsidRPr="00F95184">
        <w:rPr>
          <w:rFonts w:ascii="Arial Narrow" w:hAnsi="Arial Narrow" w:cs="Arial"/>
          <w:b/>
        </w:rPr>
        <w:t xml:space="preserve">. </w:t>
      </w:r>
      <w:r w:rsidR="00E379EA" w:rsidRPr="00F95184">
        <w:rPr>
          <w:rFonts w:ascii="Arial Narrow" w:hAnsi="Arial Narrow" w:cs="Arial"/>
          <w:b/>
        </w:rPr>
        <w:t>Intervenants</w:t>
      </w:r>
    </w:p>
    <w:p w14:paraId="3F31070F" w14:textId="77777777" w:rsidR="005C47B3" w:rsidRPr="00F95184" w:rsidRDefault="00083074" w:rsidP="005C47B3">
      <w:pPr>
        <w:spacing w:after="240" w:line="240" w:lineRule="exact"/>
        <w:ind w:left="851"/>
        <w:jc w:val="both"/>
        <w:rPr>
          <w:rFonts w:ascii="Arial Narrow" w:hAnsi="Arial Narrow" w:cs="Arial"/>
          <w:b/>
        </w:rPr>
      </w:pPr>
      <w:r w:rsidRPr="00F95184">
        <w:rPr>
          <w:rFonts w:ascii="Arial Narrow" w:hAnsi="Arial Narrow" w:cs="Arial"/>
          <w:b/>
        </w:rPr>
        <w:t>1.7</w:t>
      </w:r>
      <w:r w:rsidR="00E379EA" w:rsidRPr="00F95184">
        <w:rPr>
          <w:rFonts w:ascii="Arial Narrow" w:hAnsi="Arial Narrow" w:cs="Arial"/>
          <w:b/>
        </w:rPr>
        <w:t>.1</w:t>
      </w:r>
      <w:r w:rsidR="002A1BD8" w:rsidRPr="00F95184">
        <w:rPr>
          <w:rFonts w:ascii="Arial Narrow" w:hAnsi="Arial Narrow" w:cs="Arial"/>
          <w:b/>
        </w:rPr>
        <w:t>.</w:t>
      </w:r>
      <w:r w:rsidR="00E379EA" w:rsidRPr="00F95184">
        <w:rPr>
          <w:rFonts w:ascii="Arial Narrow" w:hAnsi="Arial Narrow" w:cs="Arial"/>
          <w:b/>
        </w:rPr>
        <w:t xml:space="preserve"> </w:t>
      </w:r>
      <w:r w:rsidR="005C47B3" w:rsidRPr="00F95184">
        <w:rPr>
          <w:rFonts w:ascii="Arial Narrow" w:hAnsi="Arial Narrow" w:cs="Arial"/>
          <w:u w:val="single"/>
        </w:rPr>
        <w:t>Maîtrise d’ouvrage</w:t>
      </w:r>
    </w:p>
    <w:p w14:paraId="56E8A2B7" w14:textId="1D61E857" w:rsidR="005A56C8" w:rsidRDefault="005A56C8" w:rsidP="005A56C8">
      <w:pPr>
        <w:spacing w:after="240" w:line="240" w:lineRule="exact"/>
        <w:ind w:left="851"/>
        <w:jc w:val="both"/>
        <w:rPr>
          <w:rFonts w:ascii="Arial Narrow" w:hAnsi="Arial Narrow" w:cs="Arial"/>
          <w:b/>
        </w:rPr>
      </w:pPr>
      <w:r w:rsidRPr="00F95184">
        <w:rPr>
          <w:rFonts w:ascii="Arial Narrow" w:hAnsi="Arial Narrow" w:cs="Arial"/>
        </w:rPr>
        <w:t>La maîtrise d’ouvrage, dans le cadre de ce marché, est assurée p</w:t>
      </w:r>
      <w:r w:rsidRPr="007732E9">
        <w:rPr>
          <w:rFonts w:ascii="Arial Narrow" w:hAnsi="Arial Narrow" w:cs="Arial"/>
        </w:rPr>
        <w:t xml:space="preserve">ar </w:t>
      </w:r>
      <w:r w:rsidR="007732E9">
        <w:rPr>
          <w:rFonts w:ascii="Arial Narrow" w:hAnsi="Arial Narrow" w:cs="Arial"/>
        </w:rPr>
        <w:t xml:space="preserve">la </w:t>
      </w:r>
      <w:r w:rsidR="00EE0F61">
        <w:rPr>
          <w:rFonts w:ascii="Arial Narrow" w:hAnsi="Arial Narrow" w:cs="Arial"/>
          <w:b/>
        </w:rPr>
        <w:t>Mairie de Le Plessis Belleville 8, Place de l’Eglise 60330 LE PLESSIS BELLEVILLE</w:t>
      </w:r>
    </w:p>
    <w:p w14:paraId="3075624E" w14:textId="77777777" w:rsidR="00EE0F61" w:rsidRPr="00F95184" w:rsidRDefault="00EE0F61" w:rsidP="005A56C8">
      <w:pPr>
        <w:spacing w:after="240" w:line="240" w:lineRule="exact"/>
        <w:ind w:left="851"/>
        <w:jc w:val="both"/>
        <w:rPr>
          <w:rFonts w:ascii="Arial Narrow" w:hAnsi="Arial Narrow" w:cs="Arial"/>
        </w:rPr>
      </w:pPr>
    </w:p>
    <w:p w14:paraId="35B71F45" w14:textId="77777777" w:rsidR="00466690" w:rsidRPr="00F95184" w:rsidRDefault="00083074" w:rsidP="00DB20DA">
      <w:pPr>
        <w:spacing w:after="240" w:line="240" w:lineRule="exact"/>
        <w:ind w:left="851"/>
        <w:jc w:val="both"/>
        <w:rPr>
          <w:rFonts w:ascii="Arial Narrow" w:hAnsi="Arial Narrow" w:cs="Arial"/>
          <w:b/>
        </w:rPr>
      </w:pPr>
      <w:r w:rsidRPr="00F95184">
        <w:rPr>
          <w:rFonts w:ascii="Arial Narrow" w:hAnsi="Arial Narrow" w:cs="Arial"/>
          <w:b/>
        </w:rPr>
        <w:t>1.7</w:t>
      </w:r>
      <w:r w:rsidR="00E379EA" w:rsidRPr="00F95184">
        <w:rPr>
          <w:rFonts w:ascii="Arial Narrow" w:hAnsi="Arial Narrow" w:cs="Arial"/>
          <w:b/>
        </w:rPr>
        <w:t>.2</w:t>
      </w:r>
      <w:r w:rsidR="00466690" w:rsidRPr="00F95184">
        <w:rPr>
          <w:rFonts w:ascii="Arial Narrow" w:hAnsi="Arial Narrow" w:cs="Arial"/>
          <w:b/>
        </w:rPr>
        <w:t xml:space="preserve">. </w:t>
      </w:r>
      <w:r w:rsidR="00466690" w:rsidRPr="00F95184">
        <w:rPr>
          <w:rFonts w:ascii="Arial Narrow" w:hAnsi="Arial Narrow" w:cs="Arial"/>
          <w:u w:val="single"/>
        </w:rPr>
        <w:t>Maîtrise d’œuvre</w:t>
      </w:r>
    </w:p>
    <w:p w14:paraId="4D377D45" w14:textId="77777777" w:rsidR="00673650" w:rsidRPr="00C52744" w:rsidRDefault="00673650" w:rsidP="00673650">
      <w:pPr>
        <w:spacing w:after="240" w:line="240" w:lineRule="exact"/>
        <w:ind w:left="851"/>
        <w:jc w:val="both"/>
        <w:rPr>
          <w:rFonts w:ascii="Arial Narrow" w:hAnsi="Arial Narrow" w:cs="Arial"/>
          <w:b/>
        </w:rPr>
      </w:pPr>
      <w:r w:rsidRPr="00F95184">
        <w:rPr>
          <w:rFonts w:ascii="Arial Narrow" w:hAnsi="Arial Narrow" w:cs="Arial"/>
        </w:rPr>
        <w:t xml:space="preserve">La maîtrise d’œuvre, dans le cadre de ce marché, est assurée par </w:t>
      </w:r>
      <w:r w:rsidR="00D84B2F">
        <w:rPr>
          <w:rFonts w:ascii="Arial Narrow" w:hAnsi="Arial Narrow" w:cs="Arial"/>
          <w:b/>
        </w:rPr>
        <w:t>ACP, 61 Ter rue Saint Joseph 60200 COMPIEGNE</w:t>
      </w:r>
    </w:p>
    <w:p w14:paraId="64CDACC9" w14:textId="77777777" w:rsidR="000F390E" w:rsidRPr="00F95184" w:rsidRDefault="00083074" w:rsidP="00E57D20">
      <w:pPr>
        <w:spacing w:after="240" w:line="240" w:lineRule="exact"/>
        <w:ind w:left="851"/>
        <w:jc w:val="both"/>
        <w:rPr>
          <w:rFonts w:ascii="Arial Narrow" w:hAnsi="Arial Narrow" w:cs="Arial"/>
          <w:b/>
          <w:bCs/>
          <w:u w:val="single"/>
        </w:rPr>
      </w:pPr>
      <w:r w:rsidRPr="00F95184">
        <w:rPr>
          <w:rFonts w:ascii="Arial Narrow" w:hAnsi="Arial Narrow" w:cs="Arial"/>
          <w:b/>
        </w:rPr>
        <w:t>1.7</w:t>
      </w:r>
      <w:r w:rsidR="00E379EA" w:rsidRPr="00F95184">
        <w:rPr>
          <w:rFonts w:ascii="Arial Narrow" w:hAnsi="Arial Narrow" w:cs="Arial"/>
          <w:b/>
        </w:rPr>
        <w:t>.3</w:t>
      </w:r>
      <w:r w:rsidR="00466690" w:rsidRPr="00F95184">
        <w:rPr>
          <w:rFonts w:ascii="Arial Narrow" w:hAnsi="Arial Narrow" w:cs="Arial"/>
          <w:b/>
        </w:rPr>
        <w:t xml:space="preserve">. </w:t>
      </w:r>
      <w:r w:rsidR="000F390E" w:rsidRPr="00F95184">
        <w:rPr>
          <w:rFonts w:ascii="Arial Narrow" w:hAnsi="Arial Narrow" w:cs="Arial"/>
          <w:bCs/>
          <w:u w:val="single"/>
        </w:rPr>
        <w:t>Contrôl</w:t>
      </w:r>
      <w:r w:rsidR="00E57D20" w:rsidRPr="00F95184">
        <w:rPr>
          <w:rFonts w:ascii="Arial Narrow" w:hAnsi="Arial Narrow" w:cs="Arial"/>
          <w:bCs/>
          <w:u w:val="single"/>
        </w:rPr>
        <w:t>e</w:t>
      </w:r>
      <w:r w:rsidR="000B738F" w:rsidRPr="00F95184">
        <w:rPr>
          <w:rFonts w:ascii="Arial Narrow" w:hAnsi="Arial Narrow" w:cs="Arial"/>
          <w:bCs/>
          <w:u w:val="single"/>
        </w:rPr>
        <w:t>ur</w:t>
      </w:r>
      <w:r w:rsidR="00E57D20" w:rsidRPr="00F95184">
        <w:rPr>
          <w:rFonts w:ascii="Arial Narrow" w:hAnsi="Arial Narrow" w:cs="Arial"/>
          <w:bCs/>
          <w:u w:val="single"/>
        </w:rPr>
        <w:t xml:space="preserve"> </w:t>
      </w:r>
      <w:r w:rsidR="00673650" w:rsidRPr="00F95184">
        <w:rPr>
          <w:rFonts w:ascii="Arial Narrow" w:hAnsi="Arial Narrow" w:cs="Arial"/>
          <w:bCs/>
          <w:u w:val="single"/>
        </w:rPr>
        <w:t>technique</w:t>
      </w:r>
    </w:p>
    <w:p w14:paraId="416A8A5D" w14:textId="77777777" w:rsidR="00673650" w:rsidRPr="00F95184" w:rsidRDefault="00673650" w:rsidP="00673650">
      <w:pPr>
        <w:spacing w:after="240" w:line="240" w:lineRule="exact"/>
        <w:ind w:left="851"/>
        <w:jc w:val="both"/>
        <w:rPr>
          <w:rFonts w:ascii="Arial Narrow" w:hAnsi="Arial Narrow" w:cs="Arial"/>
        </w:rPr>
      </w:pPr>
      <w:r w:rsidRPr="00F95184">
        <w:rPr>
          <w:rFonts w:ascii="Arial Narrow" w:hAnsi="Arial Narrow" w:cs="Arial"/>
        </w:rPr>
        <w:t>Sans objet.</w:t>
      </w:r>
    </w:p>
    <w:p w14:paraId="2F4AE87B" w14:textId="77777777" w:rsidR="00466690" w:rsidRPr="00F95184" w:rsidRDefault="00083074" w:rsidP="00083074">
      <w:pPr>
        <w:spacing w:after="240" w:line="240" w:lineRule="exact"/>
        <w:ind w:left="851"/>
        <w:jc w:val="both"/>
        <w:rPr>
          <w:rFonts w:ascii="Arial Narrow" w:hAnsi="Arial Narrow" w:cs="Arial"/>
          <w:b/>
        </w:rPr>
      </w:pPr>
      <w:r w:rsidRPr="00F95184">
        <w:rPr>
          <w:rFonts w:ascii="Arial Narrow" w:hAnsi="Arial Narrow" w:cs="Arial"/>
          <w:b/>
        </w:rPr>
        <w:t>1.7</w:t>
      </w:r>
      <w:r w:rsidR="00E379EA" w:rsidRPr="00F95184">
        <w:rPr>
          <w:rFonts w:ascii="Arial Narrow" w:hAnsi="Arial Narrow" w:cs="Arial"/>
          <w:b/>
        </w:rPr>
        <w:t>.4</w:t>
      </w:r>
      <w:r w:rsidR="00466690" w:rsidRPr="00F95184">
        <w:rPr>
          <w:rFonts w:ascii="Arial Narrow" w:hAnsi="Arial Narrow" w:cs="Arial"/>
          <w:b/>
        </w:rPr>
        <w:t xml:space="preserve">. </w:t>
      </w:r>
      <w:r w:rsidR="00466690" w:rsidRPr="00F95184">
        <w:rPr>
          <w:rFonts w:ascii="Arial Narrow" w:hAnsi="Arial Narrow" w:cs="Arial"/>
          <w:u w:val="single"/>
        </w:rPr>
        <w:t>Coordonnateur de sécurité</w:t>
      </w:r>
      <w:r w:rsidR="00E379EA" w:rsidRPr="00F95184">
        <w:rPr>
          <w:rFonts w:ascii="Arial Narrow" w:hAnsi="Arial Narrow" w:cs="Arial"/>
          <w:u w:val="single"/>
        </w:rPr>
        <w:t xml:space="preserve"> et de protection de la santé des travailleurs</w:t>
      </w:r>
    </w:p>
    <w:p w14:paraId="67C5703A" w14:textId="77777777" w:rsidR="00673650" w:rsidRPr="00F95184" w:rsidRDefault="00673650" w:rsidP="00673650">
      <w:pPr>
        <w:spacing w:after="240" w:line="240" w:lineRule="exact"/>
        <w:ind w:left="851"/>
        <w:jc w:val="both"/>
        <w:rPr>
          <w:rFonts w:ascii="Arial Narrow" w:hAnsi="Arial Narrow" w:cs="Arial"/>
          <w:bCs/>
        </w:rPr>
      </w:pPr>
      <w:r w:rsidRPr="00F95184">
        <w:rPr>
          <w:rFonts w:ascii="Arial Narrow" w:hAnsi="Arial Narrow" w:cs="Arial"/>
          <w:bCs/>
        </w:rPr>
        <w:t>Conformément à la règlementation en vigueur, la mission de coordination de sécurité et de protection de la santé pour cette opération est de catégorie II.</w:t>
      </w:r>
    </w:p>
    <w:p w14:paraId="1C6F4E18" w14:textId="77777777" w:rsidR="00673650" w:rsidRPr="00F95184" w:rsidRDefault="00673650" w:rsidP="00673650">
      <w:pPr>
        <w:spacing w:after="240" w:line="240" w:lineRule="exact"/>
        <w:ind w:left="851"/>
        <w:jc w:val="both"/>
        <w:rPr>
          <w:rFonts w:ascii="Arial Narrow" w:hAnsi="Arial Narrow" w:cs="Arial"/>
        </w:rPr>
      </w:pPr>
      <w:r w:rsidRPr="00F95184">
        <w:rPr>
          <w:rFonts w:ascii="Arial Narrow" w:hAnsi="Arial Narrow" w:cs="Arial"/>
        </w:rPr>
        <w:t>Les coordonnées du coordonnateur en matière de sécurité et de protection de la santé sont :</w:t>
      </w:r>
    </w:p>
    <w:p w14:paraId="7513AD35" w14:textId="7F6F277B" w:rsidR="00673650" w:rsidRPr="00F95184" w:rsidRDefault="00583744" w:rsidP="00583744">
      <w:pPr>
        <w:jc w:val="both"/>
        <w:rPr>
          <w:rFonts w:ascii="Arial Narrow" w:hAnsi="Arial Narrow" w:cs="Arial"/>
          <w:b/>
        </w:rPr>
      </w:pPr>
      <w:r>
        <w:rPr>
          <w:rFonts w:ascii="Arial Narrow" w:hAnsi="Arial Narrow" w:cs="Arial"/>
          <w:b/>
        </w:rPr>
        <w:t xml:space="preserve">                                                                           QUALICONSULT Agence de SENLIS</w:t>
      </w:r>
    </w:p>
    <w:p w14:paraId="0EE8B6D4" w14:textId="77777777" w:rsidR="007F246A" w:rsidRPr="00F95184" w:rsidRDefault="007F246A" w:rsidP="00673650">
      <w:pPr>
        <w:ind w:left="851"/>
        <w:jc w:val="both"/>
        <w:rPr>
          <w:rFonts w:ascii="Arial Narrow" w:hAnsi="Arial Narrow" w:cs="Arial"/>
          <w:bCs/>
        </w:rPr>
      </w:pPr>
    </w:p>
    <w:p w14:paraId="10BA9E23" w14:textId="77777777" w:rsidR="00673650" w:rsidRPr="00F95184" w:rsidRDefault="00673650" w:rsidP="00673650">
      <w:pPr>
        <w:ind w:left="851"/>
        <w:jc w:val="both"/>
        <w:rPr>
          <w:rFonts w:ascii="Arial Narrow" w:hAnsi="Arial Narrow" w:cs="Arial"/>
          <w:bCs/>
        </w:rPr>
      </w:pPr>
      <w:r w:rsidRPr="00F95184">
        <w:rPr>
          <w:rFonts w:ascii="Arial Narrow" w:hAnsi="Arial Narrow" w:cs="Arial"/>
          <w:bCs/>
        </w:rPr>
        <w:t>Les entreprises seront tenues de remettre au coordonnateur de sécurité, un plan particulier de sécurité et de protection de la santé (PPSPS) en phase préparatoire.</w:t>
      </w:r>
    </w:p>
    <w:p w14:paraId="62516441" w14:textId="77777777" w:rsidR="00673650" w:rsidRPr="00F95184" w:rsidRDefault="00673650" w:rsidP="001F1321">
      <w:pPr>
        <w:ind w:left="851"/>
        <w:jc w:val="both"/>
        <w:rPr>
          <w:rFonts w:ascii="Arial Narrow" w:hAnsi="Arial Narrow" w:cs="Arial"/>
          <w:b/>
        </w:rPr>
      </w:pPr>
    </w:p>
    <w:p w14:paraId="677FECA6" w14:textId="77777777" w:rsidR="00E379EA" w:rsidRPr="00F95184" w:rsidRDefault="00083074" w:rsidP="00E379EA">
      <w:pPr>
        <w:spacing w:after="240" w:line="240" w:lineRule="exact"/>
        <w:ind w:left="851"/>
        <w:jc w:val="both"/>
        <w:rPr>
          <w:rFonts w:ascii="Arial Narrow" w:hAnsi="Arial Narrow" w:cs="Arial"/>
          <w:b/>
        </w:rPr>
      </w:pPr>
      <w:r w:rsidRPr="00F95184">
        <w:rPr>
          <w:rFonts w:ascii="Arial Narrow" w:hAnsi="Arial Narrow" w:cs="Arial"/>
          <w:b/>
        </w:rPr>
        <w:t>1.7</w:t>
      </w:r>
      <w:r w:rsidR="00E379EA" w:rsidRPr="00F95184">
        <w:rPr>
          <w:rFonts w:ascii="Arial Narrow" w:hAnsi="Arial Narrow" w:cs="Arial"/>
          <w:b/>
        </w:rPr>
        <w:t>.</w:t>
      </w:r>
      <w:r w:rsidR="007F7A99" w:rsidRPr="00F95184">
        <w:rPr>
          <w:rFonts w:ascii="Arial Narrow" w:hAnsi="Arial Narrow" w:cs="Arial"/>
          <w:b/>
        </w:rPr>
        <w:t>5</w:t>
      </w:r>
      <w:r w:rsidR="002A1BD8" w:rsidRPr="00F95184">
        <w:rPr>
          <w:rFonts w:ascii="Arial Narrow" w:hAnsi="Arial Narrow" w:cs="Arial"/>
        </w:rPr>
        <w:t>.</w:t>
      </w:r>
      <w:r w:rsidR="00E379EA" w:rsidRPr="00F95184">
        <w:rPr>
          <w:rFonts w:ascii="Arial Narrow" w:hAnsi="Arial Narrow" w:cs="Arial"/>
          <w:b/>
        </w:rPr>
        <w:t xml:space="preserve"> </w:t>
      </w:r>
      <w:r w:rsidR="00673650" w:rsidRPr="00F95184">
        <w:rPr>
          <w:rFonts w:ascii="Arial Narrow" w:hAnsi="Arial Narrow" w:cs="Arial"/>
          <w:u w:val="single"/>
        </w:rPr>
        <w:t>Contrôle de fabrication</w:t>
      </w:r>
      <w:r w:rsidR="00926445" w:rsidRPr="00F95184">
        <w:rPr>
          <w:rFonts w:ascii="Arial Narrow" w:hAnsi="Arial Narrow" w:cs="Arial"/>
          <w:u w:val="single"/>
        </w:rPr>
        <w:t xml:space="preserve"> et extérieur</w:t>
      </w:r>
    </w:p>
    <w:p w14:paraId="31A690BF" w14:textId="77777777" w:rsidR="00673650" w:rsidRPr="00F95184" w:rsidRDefault="00673650" w:rsidP="00673650">
      <w:pPr>
        <w:spacing w:after="240" w:line="240" w:lineRule="exact"/>
        <w:ind w:left="851"/>
        <w:rPr>
          <w:rFonts w:ascii="Arial Narrow" w:hAnsi="Arial Narrow" w:cs="Arial"/>
        </w:rPr>
      </w:pPr>
      <w:r w:rsidRPr="00F95184">
        <w:rPr>
          <w:rFonts w:ascii="Arial Narrow" w:hAnsi="Arial Narrow" w:cs="Arial"/>
          <w:bCs/>
        </w:rPr>
        <w:t xml:space="preserve">Le prestataire qui effectuera les contrôles de la fabrication et de la mise en œuvre sera </w:t>
      </w:r>
      <w:r w:rsidRPr="00F95184">
        <w:rPr>
          <w:rFonts w:ascii="Arial Narrow" w:hAnsi="Arial Narrow" w:cs="Arial"/>
        </w:rPr>
        <w:t xml:space="preserve">assuré par le laboratoire : </w:t>
      </w:r>
    </w:p>
    <w:p w14:paraId="5E0BAD33" w14:textId="77777777" w:rsidR="00673650" w:rsidRPr="00F95184" w:rsidRDefault="00B36880" w:rsidP="00673650">
      <w:pPr>
        <w:ind w:left="851"/>
        <w:jc w:val="center"/>
        <w:rPr>
          <w:rFonts w:ascii="Arial Narrow" w:hAnsi="Arial Narrow" w:cs="Arial"/>
        </w:rPr>
      </w:pPr>
      <w:r w:rsidRPr="002944C3">
        <w:rPr>
          <w:rFonts w:ascii="Arial Narrow" w:hAnsi="Arial Narrow" w:cs="Arial"/>
          <w:b/>
        </w:rPr>
        <w:t>Sans objet</w:t>
      </w:r>
    </w:p>
    <w:p w14:paraId="0100781D" w14:textId="77777777" w:rsidR="00673650" w:rsidRPr="00F95184" w:rsidRDefault="00673650" w:rsidP="00673650">
      <w:pPr>
        <w:ind w:left="851"/>
        <w:rPr>
          <w:rFonts w:ascii="Arial Narrow" w:hAnsi="Arial Narrow" w:cs="Arial"/>
          <w:b/>
          <w:u w:val="single"/>
        </w:rPr>
      </w:pPr>
    </w:p>
    <w:p w14:paraId="0A0CAA4F" w14:textId="77777777" w:rsidR="00CF455F" w:rsidRPr="00F95184" w:rsidRDefault="006C2FF3" w:rsidP="00DB20DA">
      <w:pPr>
        <w:spacing w:after="240" w:line="240" w:lineRule="exact"/>
        <w:ind w:left="851"/>
        <w:rPr>
          <w:rFonts w:ascii="Arial Narrow" w:hAnsi="Arial Narrow" w:cs="Arial"/>
          <w:b/>
          <w:u w:val="single"/>
        </w:rPr>
      </w:pPr>
      <w:r>
        <w:rPr>
          <w:rFonts w:ascii="Arial Narrow" w:hAnsi="Arial Narrow" w:cs="Arial"/>
          <w:b/>
          <w:u w:val="single"/>
        </w:rPr>
        <w:br w:type="page"/>
      </w:r>
      <w:r w:rsidR="00CF455F" w:rsidRPr="00F95184">
        <w:rPr>
          <w:rFonts w:ascii="Arial Narrow" w:hAnsi="Arial Narrow" w:cs="Arial"/>
          <w:b/>
          <w:u w:val="single"/>
        </w:rPr>
        <w:lastRenderedPageBreak/>
        <w:t>ARTICLE 2 - PIECES CONSTITUTIVES DU MARCHE</w:t>
      </w:r>
    </w:p>
    <w:p w14:paraId="22EE4DE7" w14:textId="77777777" w:rsidR="00E379EA" w:rsidRPr="00F95184" w:rsidRDefault="00E379EA" w:rsidP="00E379EA">
      <w:pPr>
        <w:spacing w:after="240" w:line="240" w:lineRule="exact"/>
        <w:ind w:left="851"/>
        <w:rPr>
          <w:rFonts w:ascii="Arial Narrow" w:hAnsi="Arial Narrow" w:cs="Arial"/>
        </w:rPr>
      </w:pPr>
      <w:r w:rsidRPr="00F95184">
        <w:rPr>
          <w:rFonts w:ascii="Arial Narrow" w:hAnsi="Arial Narrow" w:cs="Arial"/>
        </w:rPr>
        <w:t>Par dérogation à l’article 4.1 du CCAG-Travaux, les pièces constitutives du marché sont les suivantes, par ordre de priorité décroissant :</w:t>
      </w:r>
    </w:p>
    <w:p w14:paraId="2B2F548C" w14:textId="77777777" w:rsidR="00CF455F" w:rsidRPr="00F95184" w:rsidRDefault="00CF455F" w:rsidP="00DB20DA">
      <w:pPr>
        <w:spacing w:after="240" w:line="240" w:lineRule="exact"/>
        <w:ind w:left="851"/>
        <w:rPr>
          <w:rFonts w:ascii="Arial Narrow" w:hAnsi="Arial Narrow" w:cs="Arial"/>
          <w:b/>
        </w:rPr>
      </w:pPr>
      <w:r w:rsidRPr="00F95184">
        <w:rPr>
          <w:rFonts w:ascii="Arial Narrow" w:hAnsi="Arial Narrow" w:cs="Arial"/>
          <w:b/>
        </w:rPr>
        <w:t xml:space="preserve">2-1. Pièces </w:t>
      </w:r>
      <w:r w:rsidR="008B3F12" w:rsidRPr="00F95184">
        <w:rPr>
          <w:rFonts w:ascii="Arial Narrow" w:hAnsi="Arial Narrow" w:cs="Arial"/>
          <w:b/>
        </w:rPr>
        <w:t>particulières</w:t>
      </w:r>
      <w:r w:rsidR="002A1BD8" w:rsidRPr="00F95184">
        <w:rPr>
          <w:rFonts w:ascii="Arial Narrow" w:hAnsi="Arial Narrow" w:cs="Arial"/>
          <w:b/>
        </w:rPr>
        <w:t xml:space="preserve"> </w:t>
      </w:r>
    </w:p>
    <w:p w14:paraId="51CB54D7" w14:textId="77777777" w:rsidR="00CC2100" w:rsidRPr="00F95184" w:rsidRDefault="00CC2100" w:rsidP="00CC2100">
      <w:pPr>
        <w:spacing w:after="120" w:line="240" w:lineRule="exact"/>
        <w:ind w:left="851"/>
        <w:jc w:val="both"/>
        <w:rPr>
          <w:rFonts w:ascii="Arial Narrow" w:hAnsi="Arial Narrow" w:cs="Arial"/>
        </w:rPr>
      </w:pPr>
      <w:r w:rsidRPr="00F95184">
        <w:rPr>
          <w:rFonts w:ascii="Arial Narrow" w:hAnsi="Arial Narrow" w:cs="Arial"/>
        </w:rPr>
        <w:t>- L’Acte d'engagement (A.E.) et ses annexes éventuelles (DC4)</w:t>
      </w:r>
    </w:p>
    <w:p w14:paraId="0082935D" w14:textId="77777777" w:rsidR="00CC2100" w:rsidRPr="00F95184" w:rsidRDefault="00CC2100" w:rsidP="00CC2100">
      <w:pPr>
        <w:spacing w:after="120" w:line="240" w:lineRule="exact"/>
        <w:ind w:left="851"/>
        <w:jc w:val="both"/>
        <w:rPr>
          <w:rFonts w:ascii="Arial Narrow" w:hAnsi="Arial Narrow" w:cs="Arial"/>
        </w:rPr>
      </w:pPr>
      <w:r w:rsidRPr="00F95184">
        <w:rPr>
          <w:rFonts w:ascii="Arial Narrow" w:hAnsi="Arial Narrow" w:cs="Arial"/>
        </w:rPr>
        <w:t>- Le Cahier des clauses administratives particulières (C.C.A.P) et ses annexes (tableau d’écobilan environnemental, tableau de suivi de la clause d’insertion)</w:t>
      </w:r>
    </w:p>
    <w:p w14:paraId="2C5C0B16" w14:textId="77777777" w:rsidR="00CC2100" w:rsidRDefault="00CC2100" w:rsidP="00C46FF8">
      <w:pPr>
        <w:tabs>
          <w:tab w:val="left" w:pos="283"/>
        </w:tabs>
        <w:spacing w:after="120" w:line="240" w:lineRule="exact"/>
        <w:ind w:left="851"/>
        <w:jc w:val="both"/>
        <w:rPr>
          <w:rFonts w:ascii="Arial Narrow" w:hAnsi="Arial Narrow" w:cs="Arial"/>
        </w:rPr>
      </w:pPr>
      <w:r w:rsidRPr="00F95184">
        <w:rPr>
          <w:rFonts w:ascii="Arial Narrow" w:hAnsi="Arial Narrow" w:cs="Arial"/>
        </w:rPr>
        <w:t>- Le Cahier des clauses techniques particulières (C.C.T.P.) et ses annexes</w:t>
      </w:r>
    </w:p>
    <w:p w14:paraId="62221C97" w14:textId="77777777" w:rsidR="00B36880" w:rsidRPr="00F95184" w:rsidRDefault="00B36880" w:rsidP="00C46FF8">
      <w:pPr>
        <w:tabs>
          <w:tab w:val="left" w:pos="283"/>
        </w:tabs>
        <w:spacing w:after="120" w:line="240" w:lineRule="exact"/>
        <w:ind w:left="851"/>
        <w:jc w:val="both"/>
        <w:rPr>
          <w:rFonts w:ascii="Arial Narrow" w:hAnsi="Arial Narrow" w:cs="Arial"/>
        </w:rPr>
      </w:pPr>
      <w:r>
        <w:rPr>
          <w:rFonts w:ascii="Arial Narrow" w:hAnsi="Arial Narrow" w:cs="Arial"/>
        </w:rPr>
        <w:t>- Les plans</w:t>
      </w:r>
    </w:p>
    <w:p w14:paraId="51AFAAC7" w14:textId="77777777" w:rsidR="00CC2100" w:rsidRPr="00F95184" w:rsidRDefault="00CC2100" w:rsidP="00CC2100">
      <w:pPr>
        <w:spacing w:after="120" w:line="240" w:lineRule="exact"/>
        <w:ind w:left="851"/>
        <w:jc w:val="both"/>
        <w:rPr>
          <w:rFonts w:ascii="Arial Narrow" w:hAnsi="Arial Narrow" w:cs="Arial"/>
        </w:rPr>
      </w:pPr>
      <w:r w:rsidRPr="00F95184">
        <w:rPr>
          <w:rFonts w:ascii="Arial Narrow" w:hAnsi="Arial Narrow" w:cs="Arial"/>
        </w:rPr>
        <w:t>- Le Bordereau des prix (B.P.)</w:t>
      </w:r>
    </w:p>
    <w:p w14:paraId="5B377540" w14:textId="77777777" w:rsidR="00CC2100" w:rsidRPr="00F95184" w:rsidRDefault="00CC2100" w:rsidP="00CC2100">
      <w:pPr>
        <w:tabs>
          <w:tab w:val="left" w:pos="283"/>
        </w:tabs>
        <w:spacing w:after="120" w:line="240" w:lineRule="exact"/>
        <w:ind w:left="851"/>
        <w:jc w:val="both"/>
        <w:rPr>
          <w:rFonts w:ascii="Arial Narrow" w:hAnsi="Arial Narrow" w:cs="Arial"/>
        </w:rPr>
      </w:pPr>
      <w:r w:rsidRPr="00F95184">
        <w:rPr>
          <w:rFonts w:ascii="Arial Narrow" w:hAnsi="Arial Narrow" w:cs="Arial"/>
        </w:rPr>
        <w:t>- Le Détail estimatif (D.E.)</w:t>
      </w:r>
    </w:p>
    <w:p w14:paraId="7999F3BC" w14:textId="77777777" w:rsidR="00CC2100" w:rsidRPr="00F95184" w:rsidRDefault="00CC2100" w:rsidP="00CC2100">
      <w:pPr>
        <w:tabs>
          <w:tab w:val="left" w:pos="283"/>
        </w:tabs>
        <w:spacing w:after="120" w:line="240" w:lineRule="exact"/>
        <w:ind w:left="851"/>
        <w:jc w:val="both"/>
        <w:rPr>
          <w:rFonts w:ascii="Arial Narrow" w:hAnsi="Arial Narrow" w:cs="Arial"/>
        </w:rPr>
      </w:pPr>
      <w:r w:rsidRPr="00F95184">
        <w:rPr>
          <w:rFonts w:ascii="Arial Narrow" w:hAnsi="Arial Narrow" w:cs="Arial"/>
        </w:rPr>
        <w:t xml:space="preserve"> - Le Plan Général de Coordination en matière de Sécurité et de Protection de la Santé (P.G.C.S.P.S.)</w:t>
      </w:r>
    </w:p>
    <w:p w14:paraId="22286B2F" w14:textId="77777777" w:rsidR="00CC2100" w:rsidRPr="00F95184" w:rsidRDefault="00CC2100" w:rsidP="00CC2100">
      <w:pPr>
        <w:spacing w:after="120"/>
        <w:ind w:left="851"/>
        <w:jc w:val="both"/>
        <w:rPr>
          <w:rFonts w:ascii="Arial Narrow" w:hAnsi="Arial Narrow" w:cs="Arial"/>
        </w:rPr>
      </w:pPr>
      <w:r w:rsidRPr="00F95184">
        <w:rPr>
          <w:rFonts w:ascii="Arial Narrow" w:hAnsi="Arial Narrow" w:cs="Arial"/>
        </w:rPr>
        <w:t>- Le Plan d’Assurance Qualité (P.A.Q.)</w:t>
      </w:r>
    </w:p>
    <w:p w14:paraId="03A4B588" w14:textId="77777777" w:rsidR="00CC2100" w:rsidRPr="00F95184" w:rsidRDefault="00CC2100" w:rsidP="00CC2100">
      <w:pPr>
        <w:spacing w:after="120" w:line="240" w:lineRule="exact"/>
        <w:ind w:left="851"/>
        <w:jc w:val="both"/>
        <w:rPr>
          <w:rFonts w:ascii="Arial Narrow" w:hAnsi="Arial Narrow" w:cs="Arial"/>
        </w:rPr>
      </w:pPr>
      <w:r w:rsidRPr="00F95184">
        <w:rPr>
          <w:rFonts w:ascii="Arial Narrow" w:hAnsi="Arial Narrow" w:cs="Arial"/>
        </w:rPr>
        <w:t>- Le Schéma d'Organisation et de Suivi de l'Évacuation des Déchets (S.O.S.E.D.)</w:t>
      </w:r>
    </w:p>
    <w:p w14:paraId="60D4D282" w14:textId="77777777" w:rsidR="00CC2100" w:rsidRPr="00F95184" w:rsidRDefault="00CC2100" w:rsidP="00CC2100">
      <w:pPr>
        <w:spacing w:after="240"/>
        <w:ind w:left="851"/>
        <w:jc w:val="both"/>
        <w:rPr>
          <w:rFonts w:ascii="Arial Narrow" w:hAnsi="Arial Narrow" w:cs="Arial"/>
        </w:rPr>
      </w:pPr>
      <w:r w:rsidRPr="00F95184">
        <w:rPr>
          <w:rFonts w:ascii="Arial Narrow" w:hAnsi="Arial Narrow" w:cs="Arial"/>
        </w:rPr>
        <w:t>- Le Mémoire technique du titulaire</w:t>
      </w:r>
    </w:p>
    <w:p w14:paraId="5F9CB697" w14:textId="77777777" w:rsidR="00CC2100" w:rsidRPr="00F95184" w:rsidRDefault="00CC2100" w:rsidP="00CC2100">
      <w:pPr>
        <w:pStyle w:val="Retraitcorpsdetexte3"/>
        <w:tabs>
          <w:tab w:val="left" w:pos="282"/>
          <w:tab w:val="left" w:pos="564"/>
          <w:tab w:val="left" w:pos="678"/>
          <w:tab w:val="left" w:pos="906"/>
          <w:tab w:val="left" w:pos="1134"/>
          <w:tab w:val="left" w:pos="1242"/>
          <w:tab w:val="left" w:pos="3966"/>
        </w:tabs>
        <w:spacing w:after="240"/>
        <w:ind w:left="851" w:firstLine="0"/>
        <w:rPr>
          <w:rFonts w:ascii="Arial Narrow" w:hAnsi="Arial Narrow" w:cs="Arial"/>
        </w:rPr>
      </w:pPr>
      <w:r w:rsidRPr="00F95184">
        <w:rPr>
          <w:rFonts w:ascii="Arial Narrow" w:hAnsi="Arial Narrow" w:cs="Arial"/>
        </w:rPr>
        <w:t>Les documents et correspondances relatifs au marché sont rédigés en langue française.</w:t>
      </w:r>
      <w:r w:rsidR="00AC385C" w:rsidRPr="00F95184">
        <w:rPr>
          <w:rFonts w:ascii="Arial Narrow" w:hAnsi="Arial Narrow" w:cs="Arial"/>
        </w:rPr>
        <w:t xml:space="preserve"> </w:t>
      </w:r>
      <w:r w:rsidRPr="00F95184">
        <w:rPr>
          <w:rFonts w:ascii="Arial Narrow" w:hAnsi="Arial Narrow" w:cs="Arial"/>
        </w:rPr>
        <w:t>Les exemplaires conservés par le pouvoir adjudicateur font seuls foi.</w:t>
      </w:r>
      <w:r w:rsidR="00AC385C" w:rsidRPr="00F95184">
        <w:rPr>
          <w:rFonts w:ascii="Arial Narrow" w:hAnsi="Arial Narrow" w:cs="Arial"/>
        </w:rPr>
        <w:t xml:space="preserve"> </w:t>
      </w:r>
      <w:r w:rsidRPr="00F95184">
        <w:rPr>
          <w:rFonts w:ascii="Arial Narrow" w:hAnsi="Arial Narrow" w:cs="Arial"/>
        </w:rPr>
        <w:t>Ces pièces seront appliquées dans leur version la plus récente intégrant ainsi les modifications qui pourraient être apportées.</w:t>
      </w:r>
    </w:p>
    <w:p w14:paraId="1A15B83E" w14:textId="77777777" w:rsidR="00CC2100" w:rsidRPr="00F95184" w:rsidRDefault="00CC2100" w:rsidP="00CC2100">
      <w:pPr>
        <w:pStyle w:val="Retraitcorpsdetexte3"/>
        <w:tabs>
          <w:tab w:val="left" w:pos="282"/>
          <w:tab w:val="left" w:pos="564"/>
          <w:tab w:val="left" w:pos="678"/>
          <w:tab w:val="left" w:pos="906"/>
          <w:tab w:val="left" w:pos="1134"/>
          <w:tab w:val="left" w:pos="1242"/>
          <w:tab w:val="left" w:pos="3966"/>
        </w:tabs>
        <w:spacing w:after="240"/>
        <w:ind w:left="851" w:firstLine="0"/>
        <w:rPr>
          <w:rFonts w:ascii="Arial Narrow" w:hAnsi="Arial Narrow" w:cs="Arial"/>
        </w:rPr>
      </w:pPr>
      <w:r w:rsidRPr="00F95184">
        <w:rPr>
          <w:rFonts w:ascii="Arial Narrow" w:hAnsi="Arial Narrow" w:cs="Arial"/>
        </w:rPr>
        <w:t>En cas de contradiction ou de différence entre les pièces constitutives du marché, ces pièces prévalent dans l’ordre dans lequel elles sont énumérées ci-dessus.</w:t>
      </w:r>
    </w:p>
    <w:p w14:paraId="4E49DFE4" w14:textId="77777777" w:rsidR="00F34BEA" w:rsidRPr="00F95184" w:rsidRDefault="00F34BEA" w:rsidP="00F34BEA">
      <w:pPr>
        <w:spacing w:after="240" w:line="240" w:lineRule="exact"/>
        <w:ind w:left="851"/>
        <w:jc w:val="both"/>
        <w:rPr>
          <w:rFonts w:ascii="Arial Narrow" w:hAnsi="Arial Narrow" w:cs="Arial"/>
        </w:rPr>
      </w:pPr>
      <w:r w:rsidRPr="00F95184">
        <w:rPr>
          <w:rFonts w:ascii="Arial Narrow" w:hAnsi="Arial Narrow" w:cs="Arial"/>
        </w:rPr>
        <w:t xml:space="preserve">Lorsqu’une solution variante est retenue par le maitre d’ouvrage, </w:t>
      </w:r>
      <w:r w:rsidRPr="00F95184">
        <w:rPr>
          <w:rFonts w:ascii="Arial Narrow" w:hAnsi="Arial Narrow" w:cs="Arial"/>
          <w:bCs/>
        </w:rPr>
        <w:t xml:space="preserve">toutes </w:t>
      </w:r>
      <w:r w:rsidRPr="00F95184">
        <w:rPr>
          <w:rFonts w:ascii="Arial Narrow" w:hAnsi="Arial Narrow" w:cs="Arial"/>
        </w:rPr>
        <w:t xml:space="preserve">les quantités </w:t>
      </w:r>
      <w:r w:rsidRPr="00F95184">
        <w:rPr>
          <w:rFonts w:ascii="Arial Narrow" w:hAnsi="Arial Narrow" w:cs="Arial"/>
          <w:bCs/>
        </w:rPr>
        <w:t>du détail estimatif y compris celles</w:t>
      </w:r>
      <w:r w:rsidRPr="00F95184">
        <w:rPr>
          <w:rFonts w:ascii="Arial Narrow" w:hAnsi="Arial Narrow" w:cs="Arial"/>
        </w:rPr>
        <w:t xml:space="preserve"> modifiées par l’entreprise par rapport à la solution de base ou les quantités des nouvelles prestations ajoutées en adéquation avec la mise en œuvre de ladite solution variante, doivent faire l’objet d’engagement sur des quantités maximums.</w:t>
      </w:r>
    </w:p>
    <w:p w14:paraId="031EFE9B" w14:textId="77777777" w:rsidR="00F34BEA" w:rsidRPr="00F95184" w:rsidRDefault="00B369C2" w:rsidP="00F34BEA">
      <w:pPr>
        <w:spacing w:after="240" w:line="240" w:lineRule="exact"/>
        <w:ind w:left="851"/>
        <w:jc w:val="both"/>
        <w:rPr>
          <w:rFonts w:ascii="Arial Narrow" w:hAnsi="Arial Narrow" w:cs="Arial"/>
        </w:rPr>
      </w:pPr>
      <w:r>
        <w:rPr>
          <w:rFonts w:ascii="Arial Narrow" w:hAnsi="Arial Narrow" w:cs="Arial"/>
        </w:rPr>
        <w:t>Dans tous les cas, ce sont</w:t>
      </w:r>
      <w:r w:rsidR="00F34BEA" w:rsidRPr="00F95184">
        <w:rPr>
          <w:rFonts w:ascii="Arial Narrow" w:hAnsi="Arial Narrow" w:cs="Arial"/>
        </w:rPr>
        <w:t xml:space="preserve"> les quantités constatées et réceptionnées dans la limite de ces maximums sur lesquelles l’entreprise s’est engagée qui feront l’objet d’une facturation sur la base des prix unitaires et forfaitaires définis dans le bordereau des prix</w:t>
      </w:r>
    </w:p>
    <w:p w14:paraId="571A2C71" w14:textId="77777777" w:rsidR="00CF455F" w:rsidRPr="00F95184" w:rsidRDefault="00CF455F" w:rsidP="00DB20DA">
      <w:pPr>
        <w:spacing w:after="240" w:line="240" w:lineRule="exact"/>
        <w:ind w:left="851"/>
        <w:jc w:val="both"/>
        <w:rPr>
          <w:rFonts w:ascii="Arial Narrow" w:hAnsi="Arial Narrow" w:cs="Arial"/>
          <w:b/>
        </w:rPr>
      </w:pPr>
      <w:r w:rsidRPr="00F95184">
        <w:rPr>
          <w:rFonts w:ascii="Arial Narrow" w:hAnsi="Arial Narrow" w:cs="Arial"/>
          <w:b/>
        </w:rPr>
        <w:t>2-2. Pièces législatives et réglementaires</w:t>
      </w:r>
    </w:p>
    <w:p w14:paraId="2227C45F" w14:textId="77777777" w:rsidR="00CF455F" w:rsidRPr="00F95184" w:rsidRDefault="00CF455F" w:rsidP="00DB20DA">
      <w:pPr>
        <w:spacing w:after="240" w:line="240" w:lineRule="exact"/>
        <w:ind w:left="851"/>
        <w:jc w:val="both"/>
        <w:rPr>
          <w:rFonts w:ascii="Arial Narrow" w:hAnsi="Arial Narrow" w:cs="Arial"/>
        </w:rPr>
      </w:pPr>
      <w:r w:rsidRPr="00F95184">
        <w:rPr>
          <w:rFonts w:ascii="Arial Narrow" w:hAnsi="Arial Narrow" w:cs="Arial"/>
        </w:rPr>
        <w:t xml:space="preserve">Par ailleurs, le titulaire doit respecter l’ensemble des textes législatifs </w:t>
      </w:r>
      <w:r w:rsidR="003652AF" w:rsidRPr="00F95184">
        <w:rPr>
          <w:rFonts w:ascii="Arial Narrow" w:hAnsi="Arial Narrow" w:cs="Arial"/>
        </w:rPr>
        <w:t xml:space="preserve">et </w:t>
      </w:r>
      <w:r w:rsidRPr="00F95184">
        <w:rPr>
          <w:rFonts w:ascii="Arial Narrow" w:hAnsi="Arial Narrow" w:cs="Arial"/>
        </w:rPr>
        <w:t xml:space="preserve">réglementaires applicables au jour de la réalisation des </w:t>
      </w:r>
      <w:r w:rsidR="00337E7C" w:rsidRPr="00F95184">
        <w:rPr>
          <w:rFonts w:ascii="Arial Narrow" w:hAnsi="Arial Narrow" w:cs="Arial"/>
        </w:rPr>
        <w:t>travaux</w:t>
      </w:r>
      <w:r w:rsidR="002B16CE" w:rsidRPr="00F95184">
        <w:rPr>
          <w:rFonts w:ascii="Arial Narrow" w:hAnsi="Arial Narrow" w:cs="Arial"/>
        </w:rPr>
        <w:t>, et notamment</w:t>
      </w:r>
      <w:r w:rsidRPr="00F95184">
        <w:rPr>
          <w:rFonts w:ascii="Arial Narrow" w:hAnsi="Arial Narrow" w:cs="Arial"/>
        </w:rPr>
        <w:t> :</w:t>
      </w:r>
    </w:p>
    <w:p w14:paraId="6AA52868" w14:textId="77777777" w:rsidR="001E0E96" w:rsidRPr="00F95184" w:rsidRDefault="001E0E96" w:rsidP="00DB20DA">
      <w:pPr>
        <w:spacing w:line="240" w:lineRule="exact"/>
        <w:ind w:left="851"/>
        <w:jc w:val="both"/>
        <w:rPr>
          <w:rFonts w:ascii="Arial Narrow" w:hAnsi="Arial Narrow" w:cs="Arial"/>
        </w:rPr>
      </w:pPr>
      <w:r w:rsidRPr="00F95184">
        <w:rPr>
          <w:rFonts w:ascii="Arial Narrow" w:hAnsi="Arial Narrow" w:cs="Arial"/>
        </w:rPr>
        <w:t xml:space="preserve">- </w:t>
      </w:r>
      <w:r w:rsidR="00565A7A" w:rsidRPr="00F95184">
        <w:rPr>
          <w:rFonts w:ascii="Arial Narrow" w:hAnsi="Arial Narrow" w:cs="Arial"/>
        </w:rPr>
        <w:t xml:space="preserve">Le </w:t>
      </w:r>
      <w:r w:rsidRPr="00F95184">
        <w:rPr>
          <w:rFonts w:ascii="Arial Narrow" w:hAnsi="Arial Narrow" w:cs="Arial"/>
        </w:rPr>
        <w:t>Cahier des Clauses Administratives Générales (C.C.A.G.) applicable aux marchés publics de travaux issu de l’arrêté du 8 septembre 2009 portant approbation du cahier des clauses administratives générales applicables aux marchés publics de travaux</w:t>
      </w:r>
      <w:r w:rsidR="001935E0" w:rsidRPr="00F95184">
        <w:rPr>
          <w:rFonts w:ascii="Arial Narrow" w:hAnsi="Arial Narrow" w:cs="Arial"/>
        </w:rPr>
        <w:t xml:space="preserve"> NOR: ECEM0916617A (paru au journal officiel n°0227 du 1er  octobre 2009) et modifié par arrêté du 3 mars 2014 (NOR : EFIM1331736A)</w:t>
      </w:r>
      <w:r w:rsidRPr="00F95184">
        <w:rPr>
          <w:rFonts w:ascii="Arial Narrow" w:hAnsi="Arial Narrow" w:cs="Arial"/>
        </w:rPr>
        <w:t>;</w:t>
      </w:r>
    </w:p>
    <w:p w14:paraId="5D0C0AF3" w14:textId="77777777" w:rsidR="000B61C9" w:rsidRPr="00F95184" w:rsidRDefault="000B61C9" w:rsidP="001E0E96">
      <w:pPr>
        <w:spacing w:line="240" w:lineRule="exact"/>
        <w:ind w:left="851"/>
        <w:jc w:val="both"/>
        <w:rPr>
          <w:rFonts w:ascii="Arial Narrow" w:hAnsi="Arial Narrow" w:cs="Arial"/>
        </w:rPr>
      </w:pPr>
      <w:r w:rsidRPr="00F95184">
        <w:rPr>
          <w:rFonts w:ascii="Arial Narrow" w:hAnsi="Arial Narrow" w:cs="Arial"/>
        </w:rPr>
        <w:t>-</w:t>
      </w:r>
      <w:r w:rsidR="00AA2414" w:rsidRPr="00F95184">
        <w:rPr>
          <w:rFonts w:ascii="Arial Narrow" w:hAnsi="Arial Narrow" w:cs="Arial"/>
        </w:rPr>
        <w:t xml:space="preserve"> </w:t>
      </w:r>
      <w:r w:rsidR="00565A7A" w:rsidRPr="00F95184">
        <w:rPr>
          <w:rFonts w:ascii="Arial Narrow" w:hAnsi="Arial Narrow" w:cs="Arial"/>
        </w:rPr>
        <w:t xml:space="preserve">Le </w:t>
      </w:r>
      <w:r w:rsidR="001D4619" w:rsidRPr="00F95184">
        <w:rPr>
          <w:rFonts w:ascii="Arial Narrow" w:hAnsi="Arial Narrow" w:cs="Arial"/>
        </w:rPr>
        <w:t xml:space="preserve">Cahier </w:t>
      </w:r>
      <w:r w:rsidRPr="00F95184">
        <w:rPr>
          <w:rFonts w:ascii="Arial Narrow" w:hAnsi="Arial Narrow" w:cs="Arial"/>
        </w:rPr>
        <w:t>des clauses techniques générales applicables au marché public de</w:t>
      </w:r>
      <w:r w:rsidR="00CC7E54" w:rsidRPr="00F95184">
        <w:rPr>
          <w:rFonts w:ascii="Arial Narrow" w:hAnsi="Arial Narrow" w:cs="Arial"/>
        </w:rPr>
        <w:t xml:space="preserve"> travaux de </w:t>
      </w:r>
      <w:r w:rsidRPr="00F95184">
        <w:rPr>
          <w:rFonts w:ascii="Arial Narrow" w:hAnsi="Arial Narrow" w:cs="Arial"/>
        </w:rPr>
        <w:t>génie de civil (CCTG (issu de l’arrêté du 30 mai 2012)</w:t>
      </w:r>
    </w:p>
    <w:p w14:paraId="320CFF12" w14:textId="77777777" w:rsidR="00893829" w:rsidRPr="00F95184" w:rsidRDefault="00893829" w:rsidP="00893829">
      <w:pPr>
        <w:spacing w:line="240" w:lineRule="exact"/>
        <w:ind w:left="851"/>
        <w:jc w:val="both"/>
        <w:rPr>
          <w:rFonts w:ascii="Arial Narrow" w:hAnsi="Arial Narrow" w:cs="Arial"/>
        </w:rPr>
      </w:pPr>
      <w:r w:rsidRPr="00F95184">
        <w:rPr>
          <w:rFonts w:ascii="Arial Narrow" w:hAnsi="Arial Narrow" w:cs="Arial"/>
        </w:rPr>
        <w:t>-</w:t>
      </w:r>
      <w:r w:rsidR="00AA2414" w:rsidRPr="00F95184">
        <w:rPr>
          <w:rFonts w:ascii="Arial Narrow" w:hAnsi="Arial Narrow" w:cs="Arial"/>
        </w:rPr>
        <w:t xml:space="preserve"> </w:t>
      </w:r>
      <w:r w:rsidR="00565A7A" w:rsidRPr="00F95184">
        <w:rPr>
          <w:rFonts w:ascii="Arial Narrow" w:hAnsi="Arial Narrow" w:cs="Arial"/>
        </w:rPr>
        <w:t xml:space="preserve">Le </w:t>
      </w:r>
      <w:r w:rsidRPr="00F95184">
        <w:rPr>
          <w:rFonts w:ascii="Arial Narrow" w:hAnsi="Arial Narrow" w:cs="Arial"/>
        </w:rPr>
        <w:t>Livre I de signalisation routière introduit par l’arrêté du 7 juin 1977 relatif à la signalisation des routes et autoroutes et l’ensemble des textes qui l’ont modifié (8 parties) et en particulier la 8</w:t>
      </w:r>
      <w:r w:rsidRPr="00F95184">
        <w:rPr>
          <w:rFonts w:ascii="Arial Narrow" w:hAnsi="Arial Narrow" w:cs="Arial"/>
          <w:vertAlign w:val="superscript"/>
        </w:rPr>
        <w:t>ème</w:t>
      </w:r>
      <w:r w:rsidR="001935E0" w:rsidRPr="00F95184">
        <w:rPr>
          <w:rFonts w:ascii="Arial Narrow" w:hAnsi="Arial Narrow" w:cs="Arial"/>
        </w:rPr>
        <w:t xml:space="preserve"> partie</w:t>
      </w:r>
      <w:r w:rsidRPr="00F95184">
        <w:rPr>
          <w:rFonts w:ascii="Arial Narrow" w:hAnsi="Arial Narrow" w:cs="Arial"/>
        </w:rPr>
        <w:t xml:space="preserve"> : signalisation temporaire </w:t>
      </w:r>
      <w:r w:rsidR="001935E0" w:rsidRPr="00F95184">
        <w:rPr>
          <w:rFonts w:ascii="Arial Narrow" w:hAnsi="Arial Narrow" w:cs="Arial"/>
        </w:rPr>
        <w:t>(édition de novembre 2008)</w:t>
      </w:r>
    </w:p>
    <w:p w14:paraId="37A21381" w14:textId="77777777" w:rsidR="00893829" w:rsidRPr="00F95184" w:rsidRDefault="00893829" w:rsidP="00893829">
      <w:pPr>
        <w:spacing w:line="240" w:lineRule="exact"/>
        <w:ind w:left="851"/>
        <w:jc w:val="both"/>
        <w:rPr>
          <w:rFonts w:ascii="Arial Narrow" w:hAnsi="Arial Narrow" w:cs="Arial"/>
        </w:rPr>
      </w:pPr>
      <w:r w:rsidRPr="00F95184">
        <w:rPr>
          <w:rFonts w:ascii="Arial Narrow" w:hAnsi="Arial Narrow" w:cs="Arial"/>
        </w:rPr>
        <w:t>-</w:t>
      </w:r>
      <w:r w:rsidR="00AA2414" w:rsidRPr="00F95184">
        <w:rPr>
          <w:rFonts w:ascii="Arial Narrow" w:hAnsi="Arial Narrow" w:cs="Arial"/>
        </w:rPr>
        <w:t xml:space="preserve"> </w:t>
      </w:r>
      <w:r w:rsidR="00565A7A" w:rsidRPr="00F95184">
        <w:rPr>
          <w:rFonts w:ascii="Arial Narrow" w:hAnsi="Arial Narrow" w:cs="Arial"/>
        </w:rPr>
        <w:t xml:space="preserve">La </w:t>
      </w:r>
      <w:r w:rsidRPr="00F95184">
        <w:rPr>
          <w:rFonts w:ascii="Arial Narrow" w:hAnsi="Arial Narrow" w:cs="Arial"/>
        </w:rPr>
        <w:t xml:space="preserve">Signalisation temporaire (SETRA) </w:t>
      </w:r>
      <w:r w:rsidR="007D0CDD" w:rsidRPr="00F95184">
        <w:rPr>
          <w:rFonts w:ascii="Arial Narrow" w:hAnsi="Arial Narrow" w:cs="Arial"/>
        </w:rPr>
        <w:t>(Edition 2000)</w:t>
      </w:r>
      <w:r w:rsidRPr="00F95184">
        <w:rPr>
          <w:rFonts w:ascii="Arial Narrow" w:hAnsi="Arial Narrow" w:cs="Arial"/>
        </w:rPr>
        <w:t>:</w:t>
      </w:r>
    </w:p>
    <w:p w14:paraId="5FD31E05" w14:textId="77777777" w:rsidR="00893829" w:rsidRPr="00F95184" w:rsidRDefault="00893829" w:rsidP="00893829">
      <w:pPr>
        <w:numPr>
          <w:ilvl w:val="0"/>
          <w:numId w:val="20"/>
        </w:numPr>
        <w:spacing w:line="240" w:lineRule="exact"/>
        <w:jc w:val="both"/>
        <w:rPr>
          <w:rFonts w:ascii="Arial Narrow" w:hAnsi="Arial Narrow" w:cs="Arial"/>
        </w:rPr>
      </w:pPr>
      <w:r w:rsidRPr="00F95184">
        <w:rPr>
          <w:rFonts w:ascii="Arial Narrow" w:hAnsi="Arial Narrow" w:cs="Arial"/>
        </w:rPr>
        <w:t>volume 1 : manuel du chef de chantier – routes bidirectionnelles,</w:t>
      </w:r>
    </w:p>
    <w:p w14:paraId="41337DB5" w14:textId="77777777" w:rsidR="00893829" w:rsidRPr="00F95184" w:rsidRDefault="00893829" w:rsidP="00AC385C">
      <w:pPr>
        <w:numPr>
          <w:ilvl w:val="0"/>
          <w:numId w:val="20"/>
        </w:numPr>
        <w:spacing w:line="240" w:lineRule="exact"/>
        <w:jc w:val="both"/>
        <w:rPr>
          <w:rFonts w:ascii="Arial Narrow" w:hAnsi="Arial Narrow" w:cs="Arial"/>
        </w:rPr>
      </w:pPr>
      <w:r w:rsidRPr="00F95184">
        <w:rPr>
          <w:rFonts w:ascii="Arial Narrow" w:hAnsi="Arial Narrow" w:cs="Arial"/>
        </w:rPr>
        <w:t xml:space="preserve">Volume </w:t>
      </w:r>
      <w:r w:rsidR="00AC385C" w:rsidRPr="00F95184">
        <w:rPr>
          <w:rFonts w:ascii="Arial Narrow" w:hAnsi="Arial Narrow" w:cs="Arial"/>
        </w:rPr>
        <w:t xml:space="preserve">2 : guide technique – Signalisation temporaire routes à chaussées séparées            </w:t>
      </w:r>
    </w:p>
    <w:p w14:paraId="6F6A6510" w14:textId="77777777" w:rsidR="00893829" w:rsidRPr="00F95184" w:rsidRDefault="00893829" w:rsidP="00893829">
      <w:pPr>
        <w:numPr>
          <w:ilvl w:val="0"/>
          <w:numId w:val="20"/>
        </w:numPr>
        <w:spacing w:line="240" w:lineRule="exact"/>
        <w:jc w:val="both"/>
        <w:rPr>
          <w:rFonts w:ascii="Arial Narrow" w:hAnsi="Arial Narrow" w:cs="Arial"/>
        </w:rPr>
      </w:pPr>
      <w:r w:rsidRPr="00F95184">
        <w:rPr>
          <w:rFonts w:ascii="Arial Narrow" w:hAnsi="Arial Narrow" w:cs="Arial"/>
        </w:rPr>
        <w:t>Volume 5 : guide technique – conception et mise en œuvre des déviations</w:t>
      </w:r>
    </w:p>
    <w:p w14:paraId="5FB40E9F" w14:textId="77777777" w:rsidR="00CF455F" w:rsidRPr="00F95184" w:rsidRDefault="00CF455F" w:rsidP="00FF084F">
      <w:pPr>
        <w:pStyle w:val="Normalcentr"/>
        <w:ind w:left="851" w:right="0" w:firstLine="0"/>
        <w:jc w:val="left"/>
        <w:rPr>
          <w:rFonts w:ascii="Arial Narrow" w:hAnsi="Arial Narrow" w:cs="Arial"/>
        </w:rPr>
      </w:pPr>
      <w:r w:rsidRPr="00F95184">
        <w:rPr>
          <w:rFonts w:ascii="Arial Narrow" w:hAnsi="Arial Narrow" w:cs="Arial"/>
        </w:rPr>
        <w:t xml:space="preserve">- </w:t>
      </w:r>
      <w:r w:rsidR="00B7625E" w:rsidRPr="00F95184">
        <w:rPr>
          <w:rFonts w:ascii="Arial Narrow" w:hAnsi="Arial Narrow" w:cs="Arial"/>
        </w:rPr>
        <w:t>L’ordonnance n°2015-899 du 23 juillet 2015 et son décret d’application n°2016-360 du 25 mars 2016 relatif aux marchés publics ;</w:t>
      </w:r>
    </w:p>
    <w:p w14:paraId="19A1D4B0" w14:textId="77777777" w:rsidR="00CF455F" w:rsidRPr="00F95184" w:rsidRDefault="00CF455F" w:rsidP="00FF084F">
      <w:pPr>
        <w:pStyle w:val="Normalcentr"/>
        <w:ind w:left="851" w:right="0" w:firstLine="0"/>
        <w:jc w:val="left"/>
        <w:rPr>
          <w:rFonts w:ascii="Arial Narrow" w:hAnsi="Arial Narrow" w:cs="Arial"/>
        </w:rPr>
      </w:pPr>
      <w:r w:rsidRPr="00F95184">
        <w:rPr>
          <w:rFonts w:ascii="Arial Narrow" w:hAnsi="Arial Narrow" w:cs="Arial"/>
        </w:rPr>
        <w:t xml:space="preserve">- </w:t>
      </w:r>
      <w:r w:rsidR="00565A7A" w:rsidRPr="00F95184">
        <w:rPr>
          <w:rFonts w:ascii="Arial Narrow" w:hAnsi="Arial Narrow" w:cs="Arial"/>
        </w:rPr>
        <w:t xml:space="preserve">Le </w:t>
      </w:r>
      <w:r w:rsidRPr="00F95184">
        <w:rPr>
          <w:rFonts w:ascii="Arial Narrow" w:hAnsi="Arial Narrow" w:cs="Arial"/>
        </w:rPr>
        <w:t>Code du travail ;</w:t>
      </w:r>
    </w:p>
    <w:p w14:paraId="70691F21" w14:textId="77777777" w:rsidR="00CF455F" w:rsidRPr="00F95184" w:rsidRDefault="00CF455F" w:rsidP="000867E5">
      <w:pPr>
        <w:spacing w:after="240" w:line="240" w:lineRule="exact"/>
        <w:ind w:left="851"/>
        <w:jc w:val="both"/>
        <w:rPr>
          <w:rFonts w:ascii="Arial Narrow" w:hAnsi="Arial Narrow" w:cs="Arial"/>
        </w:rPr>
      </w:pPr>
      <w:r w:rsidRPr="00F95184">
        <w:rPr>
          <w:rFonts w:ascii="Arial Narrow" w:hAnsi="Arial Narrow" w:cs="Arial"/>
        </w:rPr>
        <w:lastRenderedPageBreak/>
        <w:t xml:space="preserve">- </w:t>
      </w:r>
      <w:r w:rsidR="00B800DF" w:rsidRPr="00F95184">
        <w:rPr>
          <w:rFonts w:ascii="Arial Narrow" w:hAnsi="Arial Narrow" w:cs="Arial"/>
        </w:rPr>
        <w:t>Ainsi que l’ensemble des normes citées dans le cahier des clauses techniques particulières.</w:t>
      </w:r>
    </w:p>
    <w:p w14:paraId="0BDC21DD" w14:textId="77777777" w:rsidR="00CF455F" w:rsidRPr="00F95184" w:rsidRDefault="00CF455F" w:rsidP="00DB20DA">
      <w:pPr>
        <w:spacing w:after="240" w:line="240" w:lineRule="exact"/>
        <w:ind w:left="851"/>
        <w:jc w:val="both"/>
        <w:rPr>
          <w:rFonts w:ascii="Arial Narrow" w:hAnsi="Arial Narrow" w:cs="Arial"/>
          <w:b/>
        </w:rPr>
      </w:pPr>
      <w:r w:rsidRPr="00F95184">
        <w:rPr>
          <w:rFonts w:ascii="Arial Narrow" w:hAnsi="Arial Narrow" w:cs="Arial"/>
          <w:b/>
        </w:rPr>
        <w:t>2-3. Notification</w:t>
      </w:r>
    </w:p>
    <w:p w14:paraId="170BCBEB" w14:textId="77777777" w:rsidR="00CF455F" w:rsidRPr="00F95184" w:rsidRDefault="00CF455F" w:rsidP="00DB20DA">
      <w:pPr>
        <w:spacing w:after="240" w:line="240" w:lineRule="exact"/>
        <w:ind w:left="851"/>
        <w:jc w:val="both"/>
        <w:rPr>
          <w:rFonts w:ascii="Arial Narrow" w:hAnsi="Arial Narrow" w:cs="Arial"/>
        </w:rPr>
      </w:pPr>
      <w:r w:rsidRPr="00F95184">
        <w:rPr>
          <w:rFonts w:ascii="Arial Narrow" w:hAnsi="Arial Narrow" w:cs="Arial"/>
        </w:rPr>
        <w:t>Par dérogation à l’article 4.2 du C.C.A.G. Travaux, le pouvoir adjudicateur notifiera à l’entrepreneur, contre reçu, une copie de l’acte d’engagement uniquement, celui-ci l’engageant sur l’ensemble des pièces constitutives du</w:t>
      </w:r>
      <w:r w:rsidR="00706428" w:rsidRPr="00F95184">
        <w:rPr>
          <w:rFonts w:ascii="Arial Narrow" w:hAnsi="Arial Narrow" w:cs="Arial"/>
        </w:rPr>
        <w:t xml:space="preserve"> marché listé au 2</w:t>
      </w:r>
      <w:r w:rsidR="00DE016B" w:rsidRPr="00F95184">
        <w:rPr>
          <w:rFonts w:ascii="Arial Narrow" w:hAnsi="Arial Narrow" w:cs="Arial"/>
        </w:rPr>
        <w:t xml:space="preserve"> </w:t>
      </w:r>
      <w:r w:rsidR="00706428" w:rsidRPr="00F95184">
        <w:rPr>
          <w:rFonts w:ascii="Arial Narrow" w:hAnsi="Arial Narrow" w:cs="Arial"/>
        </w:rPr>
        <w:t>ci-dessus</w:t>
      </w:r>
      <w:r w:rsidR="00DE016B" w:rsidRPr="00F95184">
        <w:rPr>
          <w:rFonts w:ascii="Arial Narrow" w:hAnsi="Arial Narrow" w:cs="Arial"/>
        </w:rPr>
        <w:t>.</w:t>
      </w:r>
    </w:p>
    <w:p w14:paraId="3A9AA56D" w14:textId="77777777" w:rsidR="00CF455F" w:rsidRPr="00F95184" w:rsidRDefault="00CF455F" w:rsidP="00AC1E5D">
      <w:pPr>
        <w:spacing w:after="240" w:line="240" w:lineRule="exact"/>
        <w:ind w:left="851"/>
        <w:jc w:val="both"/>
        <w:rPr>
          <w:rFonts w:ascii="Arial Narrow" w:hAnsi="Arial Narrow" w:cs="Arial"/>
          <w:b/>
          <w:u w:val="single"/>
        </w:rPr>
      </w:pPr>
      <w:r w:rsidRPr="00F95184">
        <w:rPr>
          <w:rFonts w:ascii="Arial Narrow" w:hAnsi="Arial Narrow" w:cs="Arial"/>
          <w:b/>
          <w:u w:val="single"/>
        </w:rPr>
        <w:t xml:space="preserve">ARTICLE </w:t>
      </w:r>
      <w:r w:rsidR="00F87DC8" w:rsidRPr="00F95184">
        <w:rPr>
          <w:rFonts w:ascii="Arial Narrow" w:hAnsi="Arial Narrow" w:cs="Arial"/>
          <w:b/>
          <w:u w:val="single"/>
        </w:rPr>
        <w:t>4</w:t>
      </w:r>
      <w:r w:rsidRPr="00F95184">
        <w:rPr>
          <w:rFonts w:ascii="Arial Narrow" w:hAnsi="Arial Narrow" w:cs="Arial"/>
          <w:b/>
          <w:u w:val="single"/>
        </w:rPr>
        <w:t xml:space="preserve"> - PRIX ET MODE D'EVALUATION DES OUVRAGES </w:t>
      </w:r>
      <w:r w:rsidRPr="00F95184">
        <w:rPr>
          <w:rFonts w:ascii="Arial Narrow" w:hAnsi="Arial Narrow" w:cs="Arial"/>
          <w:b/>
        </w:rPr>
        <w:t>-</w:t>
      </w:r>
      <w:r w:rsidRPr="00F95184">
        <w:rPr>
          <w:rFonts w:ascii="Arial Narrow" w:hAnsi="Arial Narrow" w:cs="Arial"/>
          <w:b/>
          <w:u w:val="single"/>
        </w:rPr>
        <w:t xml:space="preserve"> VARIATION DANS LES PRIX - REGLEMENT DES COMPTES</w:t>
      </w:r>
    </w:p>
    <w:p w14:paraId="59C92322" w14:textId="77777777" w:rsidR="00CF455F" w:rsidRPr="00F95184" w:rsidRDefault="00F87DC8" w:rsidP="00DB20DA">
      <w:pPr>
        <w:spacing w:after="240" w:line="240" w:lineRule="exact"/>
        <w:ind w:left="851"/>
        <w:rPr>
          <w:rFonts w:ascii="Arial Narrow" w:hAnsi="Arial Narrow" w:cs="Arial"/>
          <w:b/>
        </w:rPr>
      </w:pPr>
      <w:r w:rsidRPr="00F95184">
        <w:rPr>
          <w:rFonts w:ascii="Arial Narrow" w:hAnsi="Arial Narrow" w:cs="Arial"/>
          <w:b/>
        </w:rPr>
        <w:t>4</w:t>
      </w:r>
      <w:r w:rsidR="00CF455F" w:rsidRPr="00F95184">
        <w:rPr>
          <w:rFonts w:ascii="Arial Narrow" w:hAnsi="Arial Narrow" w:cs="Arial"/>
          <w:b/>
        </w:rPr>
        <w:t xml:space="preserve">-1. Répartition des paiements </w:t>
      </w:r>
    </w:p>
    <w:p w14:paraId="1455B5B5" w14:textId="77777777" w:rsidR="00B56BDD" w:rsidRPr="00F95184" w:rsidRDefault="004F00C0" w:rsidP="00D971CC">
      <w:pPr>
        <w:spacing w:after="240" w:line="240" w:lineRule="exact"/>
        <w:ind w:left="851"/>
        <w:jc w:val="both"/>
        <w:rPr>
          <w:rFonts w:ascii="Arial Narrow" w:hAnsi="Arial Narrow" w:cs="Arial"/>
        </w:rPr>
      </w:pPr>
      <w:r w:rsidRPr="00F95184">
        <w:rPr>
          <w:rFonts w:ascii="Arial Narrow" w:hAnsi="Arial Narrow" w:cs="Arial"/>
        </w:rPr>
        <w:t xml:space="preserve">L’acte d'engagement </w:t>
      </w:r>
      <w:r w:rsidR="000319B7" w:rsidRPr="00F95184">
        <w:rPr>
          <w:rFonts w:ascii="Arial Narrow" w:hAnsi="Arial Narrow" w:cs="Arial"/>
        </w:rPr>
        <w:t xml:space="preserve">et l’annexe à l’acte d’engagement (DC4) </w:t>
      </w:r>
      <w:r w:rsidR="00CF455F" w:rsidRPr="00F95184">
        <w:rPr>
          <w:rFonts w:ascii="Arial Narrow" w:hAnsi="Arial Narrow" w:cs="Arial"/>
        </w:rPr>
        <w:t>indique</w:t>
      </w:r>
      <w:r w:rsidR="000319B7" w:rsidRPr="00F95184">
        <w:rPr>
          <w:rFonts w:ascii="Arial Narrow" w:hAnsi="Arial Narrow" w:cs="Arial"/>
        </w:rPr>
        <w:t>nt</w:t>
      </w:r>
      <w:r w:rsidR="00CF455F" w:rsidRPr="00F95184">
        <w:rPr>
          <w:rFonts w:ascii="Arial Narrow" w:hAnsi="Arial Narrow" w:cs="Arial"/>
        </w:rPr>
        <w:t xml:space="preserve"> ce qui doit être réglé respectivement à l’entrepreneu</w:t>
      </w:r>
      <w:r w:rsidRPr="00F95184">
        <w:rPr>
          <w:rFonts w:ascii="Arial Narrow" w:hAnsi="Arial Narrow" w:cs="Arial"/>
        </w:rPr>
        <w:t xml:space="preserve">r titulaire </w:t>
      </w:r>
      <w:r w:rsidR="00CF455F" w:rsidRPr="00F95184">
        <w:rPr>
          <w:rFonts w:ascii="Arial Narrow" w:hAnsi="Arial Narrow" w:cs="Arial"/>
        </w:rPr>
        <w:t>[ou aux entreprises du groupement d’entreprises titulaire] et à ses [leurs] éventuels sous-traitants.</w:t>
      </w:r>
    </w:p>
    <w:p w14:paraId="372898E0" w14:textId="77777777" w:rsidR="00CF455F" w:rsidRPr="00F95184" w:rsidRDefault="00F87DC8" w:rsidP="00DB20DA">
      <w:pPr>
        <w:spacing w:after="240" w:line="240" w:lineRule="exact"/>
        <w:ind w:left="851"/>
        <w:jc w:val="both"/>
        <w:rPr>
          <w:rFonts w:ascii="Arial Narrow" w:hAnsi="Arial Narrow" w:cs="Arial"/>
          <w:b/>
        </w:rPr>
      </w:pPr>
      <w:r w:rsidRPr="00F95184">
        <w:rPr>
          <w:rFonts w:ascii="Arial Narrow" w:hAnsi="Arial Narrow" w:cs="Arial"/>
          <w:b/>
        </w:rPr>
        <w:t>4</w:t>
      </w:r>
      <w:r w:rsidR="00CF455F" w:rsidRPr="00F95184">
        <w:rPr>
          <w:rFonts w:ascii="Arial Narrow" w:hAnsi="Arial Narrow" w:cs="Arial"/>
          <w:b/>
        </w:rPr>
        <w:t>-2. Forme des prix</w:t>
      </w:r>
    </w:p>
    <w:p w14:paraId="2B7DA517" w14:textId="77777777" w:rsidR="00397F8D" w:rsidRPr="00F95184" w:rsidRDefault="00397F8D" w:rsidP="00DB20DA">
      <w:pPr>
        <w:spacing w:after="240" w:line="240" w:lineRule="exact"/>
        <w:ind w:left="851"/>
        <w:jc w:val="both"/>
        <w:rPr>
          <w:rFonts w:ascii="Arial Narrow" w:hAnsi="Arial Narrow" w:cs="Arial"/>
          <w:bCs/>
        </w:rPr>
      </w:pPr>
      <w:r w:rsidRPr="00F95184">
        <w:rPr>
          <w:rFonts w:ascii="Arial Narrow" w:hAnsi="Arial Narrow" w:cs="Arial"/>
          <w:bCs/>
        </w:rPr>
        <w:t>Les prix du marché sont en euros et ne varient pas en cas de variation de change.</w:t>
      </w:r>
    </w:p>
    <w:p w14:paraId="0E33236C" w14:textId="77777777" w:rsidR="00920164" w:rsidRPr="00F95184" w:rsidRDefault="00920164" w:rsidP="00DB20DA">
      <w:pPr>
        <w:spacing w:after="240" w:line="240" w:lineRule="exact"/>
        <w:ind w:left="851"/>
        <w:jc w:val="both"/>
        <w:rPr>
          <w:rFonts w:ascii="Arial Narrow" w:hAnsi="Arial Narrow" w:cs="Arial"/>
        </w:rPr>
      </w:pPr>
      <w:r w:rsidRPr="00F95184">
        <w:rPr>
          <w:rFonts w:ascii="Arial Narrow" w:hAnsi="Arial Narrow" w:cs="Arial"/>
        </w:rPr>
        <w:t>Les travaux faisant l’objet du marché seront réglés par application de prix forfaitaires et unitaires selon les stipulations du bordereau des prix.</w:t>
      </w:r>
    </w:p>
    <w:p w14:paraId="5AE2A553" w14:textId="77777777" w:rsidR="00920164" w:rsidRPr="00F95184" w:rsidRDefault="00920164" w:rsidP="00DB20DA">
      <w:pPr>
        <w:spacing w:after="240" w:line="240" w:lineRule="exact"/>
        <w:ind w:left="851"/>
        <w:jc w:val="both"/>
        <w:rPr>
          <w:rFonts w:ascii="Arial Narrow" w:hAnsi="Arial Narrow" w:cs="Arial"/>
        </w:rPr>
      </w:pPr>
      <w:r w:rsidRPr="00F95184">
        <w:rPr>
          <w:rFonts w:ascii="Arial Narrow" w:hAnsi="Arial Narrow" w:cs="Arial"/>
        </w:rPr>
        <w:t xml:space="preserve">S’agissant des prix unitaires, ils seront appliqués aux quantités réellement exécutées, constatées contradictoirement entre le </w:t>
      </w:r>
      <w:r w:rsidR="00926445" w:rsidRPr="00F95184">
        <w:rPr>
          <w:rFonts w:ascii="Arial Narrow" w:hAnsi="Arial Narrow" w:cs="Arial"/>
        </w:rPr>
        <w:t>D</w:t>
      </w:r>
      <w:r w:rsidRPr="00F95184">
        <w:rPr>
          <w:rFonts w:ascii="Arial Narrow" w:hAnsi="Arial Narrow" w:cs="Arial"/>
        </w:rPr>
        <w:t>épartement et le titulaire (cf</w:t>
      </w:r>
      <w:r w:rsidR="00436065" w:rsidRPr="00F95184">
        <w:rPr>
          <w:rFonts w:ascii="Arial Narrow" w:hAnsi="Arial Narrow" w:cs="Arial"/>
        </w:rPr>
        <w:t>.</w:t>
      </w:r>
      <w:r w:rsidRPr="00F95184">
        <w:rPr>
          <w:rFonts w:ascii="Arial Narrow" w:hAnsi="Arial Narrow" w:cs="Arial"/>
        </w:rPr>
        <w:t xml:space="preserve"> article 12 du CCAG travaux), dans les conditions du 2.1 </w:t>
      </w:r>
      <w:r w:rsidRPr="00F95184">
        <w:rPr>
          <w:rFonts w:ascii="Arial Narrow" w:hAnsi="Arial Narrow" w:cs="Arial"/>
          <w:b/>
        </w:rPr>
        <w:t>(*)</w:t>
      </w:r>
      <w:r w:rsidRPr="00F95184">
        <w:rPr>
          <w:rFonts w:ascii="Arial Narrow" w:hAnsi="Arial Narrow" w:cs="Arial"/>
        </w:rPr>
        <w:t xml:space="preserve"> du présent document.</w:t>
      </w:r>
    </w:p>
    <w:p w14:paraId="43ED38BE" w14:textId="77777777" w:rsidR="00CF455F" w:rsidRPr="00F95184" w:rsidRDefault="00F87DC8" w:rsidP="00DB20DA">
      <w:pPr>
        <w:spacing w:after="240" w:line="240" w:lineRule="exact"/>
        <w:ind w:left="851"/>
        <w:jc w:val="both"/>
        <w:rPr>
          <w:rFonts w:ascii="Arial Narrow" w:hAnsi="Arial Narrow" w:cs="Arial"/>
          <w:b/>
        </w:rPr>
      </w:pPr>
      <w:r w:rsidRPr="00F95184">
        <w:rPr>
          <w:rFonts w:ascii="Arial Narrow" w:hAnsi="Arial Narrow" w:cs="Arial"/>
          <w:b/>
        </w:rPr>
        <w:t>4</w:t>
      </w:r>
      <w:r w:rsidR="00CF455F" w:rsidRPr="00F95184">
        <w:rPr>
          <w:rFonts w:ascii="Arial Narrow" w:hAnsi="Arial Narrow" w:cs="Arial"/>
          <w:b/>
        </w:rPr>
        <w:t>-3. Contenu des prix -</w:t>
      </w:r>
      <w:r w:rsidR="002D0682" w:rsidRPr="00F95184">
        <w:rPr>
          <w:rFonts w:ascii="Arial Narrow" w:hAnsi="Arial Narrow" w:cs="Arial"/>
          <w:b/>
        </w:rPr>
        <w:t xml:space="preserve"> Mode d'évaluation des ouvrages</w:t>
      </w:r>
      <w:r w:rsidR="00CF455F" w:rsidRPr="00F95184">
        <w:rPr>
          <w:rFonts w:ascii="Arial Narrow" w:hAnsi="Arial Narrow" w:cs="Arial"/>
          <w:b/>
        </w:rPr>
        <w:t xml:space="preserve"> </w:t>
      </w:r>
    </w:p>
    <w:p w14:paraId="7EA6B7D2" w14:textId="77777777" w:rsidR="007E3F51" w:rsidRPr="00F95184" w:rsidRDefault="007E3F51" w:rsidP="00FD30A4">
      <w:pPr>
        <w:spacing w:after="240" w:line="240" w:lineRule="exact"/>
        <w:ind w:left="851"/>
        <w:jc w:val="both"/>
        <w:rPr>
          <w:rFonts w:ascii="Arial Narrow" w:hAnsi="Arial Narrow" w:cs="Arial"/>
        </w:rPr>
      </w:pPr>
      <w:r w:rsidRPr="00F95184">
        <w:rPr>
          <w:rFonts w:ascii="Arial Narrow" w:hAnsi="Arial Narrow" w:cs="Arial"/>
        </w:rPr>
        <w:t>Le contenu des prix est fixé dans le bordereau de prix.</w:t>
      </w:r>
    </w:p>
    <w:p w14:paraId="5CE6FB95" w14:textId="77777777" w:rsidR="00ED2966" w:rsidRPr="00F95184" w:rsidRDefault="00ED2966" w:rsidP="00FD30A4">
      <w:pPr>
        <w:spacing w:after="240" w:line="240" w:lineRule="exact"/>
        <w:ind w:left="851"/>
        <w:jc w:val="both"/>
        <w:rPr>
          <w:rFonts w:ascii="Arial Narrow" w:hAnsi="Arial Narrow" w:cs="Arial"/>
          <w:u w:val="single"/>
        </w:rPr>
      </w:pPr>
      <w:r w:rsidRPr="00F95184">
        <w:rPr>
          <w:rFonts w:ascii="Arial Narrow" w:hAnsi="Arial Narrow" w:cs="Arial"/>
          <w:u w:val="single"/>
        </w:rPr>
        <w:t>Modalités d’établissement des prix</w:t>
      </w:r>
    </w:p>
    <w:p w14:paraId="244E6C8E" w14:textId="77777777" w:rsidR="002A5979" w:rsidRPr="00F95184" w:rsidRDefault="002A5979" w:rsidP="002A5979">
      <w:pPr>
        <w:spacing w:after="240" w:line="240" w:lineRule="exact"/>
        <w:ind w:left="851"/>
        <w:jc w:val="both"/>
        <w:rPr>
          <w:rFonts w:ascii="Arial Narrow" w:hAnsi="Arial Narrow" w:cs="Arial"/>
        </w:rPr>
      </w:pPr>
      <w:r w:rsidRPr="00F95184">
        <w:rPr>
          <w:rFonts w:ascii="Arial Narrow" w:hAnsi="Arial Narrow" w:cs="Arial"/>
        </w:rPr>
        <w:t>L'ensemble des prix définis comme suit inclut toutes les prestations nécessaires à la complète réalisation des travaux décrits dans le présent marché, suivant les prescriptions techniques du C.C.T.P., les règles de l'art, le CCTG, les normes et les règlements en vigueur.</w:t>
      </w:r>
    </w:p>
    <w:p w14:paraId="6FA74CDD" w14:textId="77777777" w:rsidR="002A5979" w:rsidRPr="00F95184" w:rsidRDefault="002A5979" w:rsidP="002A5979">
      <w:pPr>
        <w:spacing w:after="240" w:line="240" w:lineRule="exact"/>
        <w:ind w:left="851"/>
        <w:jc w:val="both"/>
        <w:rPr>
          <w:rFonts w:ascii="Arial Narrow" w:hAnsi="Arial Narrow" w:cs="Arial"/>
        </w:rPr>
      </w:pPr>
      <w:r w:rsidRPr="00F95184">
        <w:rPr>
          <w:rFonts w:ascii="Arial Narrow" w:hAnsi="Arial Narrow" w:cs="Arial"/>
        </w:rPr>
        <w:t>Toutes les sujétions de main-d’œuvre, de fourniture, d'exécution (locations de matériels, dépréciations d’utilisations, combustibles, transformations, etc.), d'études, de contrôles (suivant le mode opératoire défini dans le C.C.T.P. pour l'ensemble du marché) sont incluses sans rémunération accessoire dans les prix du bordereau de prix. En conséquence, tous les prix d’essais, d’études, de contrôles sont réputés inclus dans le</w:t>
      </w:r>
      <w:r w:rsidR="00EC3857" w:rsidRPr="00F95184">
        <w:rPr>
          <w:rFonts w:ascii="Arial Narrow" w:hAnsi="Arial Narrow" w:cs="Arial"/>
        </w:rPr>
        <w:t>s</w:t>
      </w:r>
      <w:r w:rsidRPr="00F95184">
        <w:rPr>
          <w:rFonts w:ascii="Arial Narrow" w:hAnsi="Arial Narrow" w:cs="Arial"/>
        </w:rPr>
        <w:t xml:space="preserve"> prix du bordereau de prix du marché, s’ils ne font pas l’objet d’un prix particulier.</w:t>
      </w:r>
    </w:p>
    <w:p w14:paraId="003CACDB" w14:textId="77777777" w:rsidR="002A5979" w:rsidRPr="00F95184" w:rsidRDefault="002A5979" w:rsidP="002A5979">
      <w:pPr>
        <w:spacing w:after="240" w:line="240" w:lineRule="exact"/>
        <w:ind w:left="851"/>
        <w:jc w:val="both"/>
        <w:rPr>
          <w:rFonts w:ascii="Arial Narrow" w:hAnsi="Arial Narrow" w:cs="Arial"/>
        </w:rPr>
      </w:pPr>
      <w:r w:rsidRPr="00F95184">
        <w:rPr>
          <w:rFonts w:ascii="Arial Narrow" w:hAnsi="Arial Narrow" w:cs="Arial"/>
        </w:rPr>
        <w:t>Tous les travaux préparatoires, préliminaires et provisoires sont inclus dans les prix du bordereau de prix s'ils ne font pas l'objet d'un prix particulier. Il en est ainsi en particulier de tous les éléments de sécurité ou d’assainissement provisoires nécessaires avant la mise en place des équipements définitifs.</w:t>
      </w:r>
    </w:p>
    <w:p w14:paraId="32BFF6B2" w14:textId="77777777" w:rsidR="002A5979" w:rsidRPr="00F95184" w:rsidRDefault="002A5979" w:rsidP="002A5979">
      <w:pPr>
        <w:spacing w:after="240" w:line="240" w:lineRule="exact"/>
        <w:ind w:left="851"/>
        <w:jc w:val="both"/>
        <w:rPr>
          <w:rFonts w:ascii="Arial Narrow" w:hAnsi="Arial Narrow" w:cs="Arial"/>
        </w:rPr>
      </w:pPr>
      <w:r w:rsidRPr="00F95184">
        <w:rPr>
          <w:rFonts w:ascii="Arial Narrow" w:hAnsi="Arial Narrow" w:cs="Arial"/>
        </w:rPr>
        <w:t>Tous les frais de matériel nécessaire à la mise en œuvre sont compris dans les prix. Le titulaire devra tenir compte dans ses prix des frais des matériels pendant leur période de non utilisation résultant du planning ainsi que des arrêts hebdomadaires et journaliers résultant de l’organisation des postes de travail.</w:t>
      </w:r>
    </w:p>
    <w:p w14:paraId="0967D9CB" w14:textId="77777777" w:rsidR="002A5979" w:rsidRPr="00F95184" w:rsidRDefault="002A5979" w:rsidP="002A5979">
      <w:pPr>
        <w:spacing w:after="240" w:line="240" w:lineRule="exact"/>
        <w:ind w:left="851"/>
        <w:jc w:val="both"/>
        <w:rPr>
          <w:rFonts w:ascii="Arial Narrow" w:hAnsi="Arial Narrow" w:cs="Arial"/>
        </w:rPr>
      </w:pPr>
      <w:r w:rsidRPr="00F95184">
        <w:rPr>
          <w:rFonts w:ascii="Arial Narrow" w:hAnsi="Arial Narrow" w:cs="Arial"/>
        </w:rPr>
        <w:t>En général, les frais d’installation et de repliement du matériel, ainsi que les prix d’immobilisation éventuelle sont compris dans la mise en œuvre sauf quand des libellés de prix sont prévus explicitement pour ces tâches.</w:t>
      </w:r>
    </w:p>
    <w:p w14:paraId="701AFB6A" w14:textId="77777777" w:rsidR="00ED2966" w:rsidRPr="00F95184" w:rsidRDefault="00ED2966" w:rsidP="00DB20DA">
      <w:pPr>
        <w:spacing w:after="240" w:line="240" w:lineRule="exact"/>
        <w:ind w:left="851"/>
        <w:jc w:val="both"/>
        <w:rPr>
          <w:rFonts w:ascii="Arial Narrow" w:hAnsi="Arial Narrow" w:cs="Arial"/>
        </w:rPr>
      </w:pPr>
      <w:r w:rsidRPr="00F95184">
        <w:rPr>
          <w:rFonts w:ascii="Arial Narrow" w:hAnsi="Arial Narrow" w:cs="Arial"/>
        </w:rPr>
        <w:t>Les prix du marché sont hors T.V.A. et seront établis comme suit :</w:t>
      </w:r>
    </w:p>
    <w:p w14:paraId="562BF3F6" w14:textId="77777777" w:rsidR="00AC0750" w:rsidRDefault="00ED2966" w:rsidP="00AC0750">
      <w:pPr>
        <w:numPr>
          <w:ilvl w:val="0"/>
          <w:numId w:val="28"/>
        </w:numPr>
        <w:spacing w:after="240" w:line="240" w:lineRule="exact"/>
        <w:jc w:val="both"/>
        <w:rPr>
          <w:rFonts w:ascii="Arial Narrow" w:hAnsi="Arial Narrow" w:cs="Arial"/>
        </w:rPr>
      </w:pPr>
      <w:proofErr w:type="gramStart"/>
      <w:r w:rsidRPr="00F95184">
        <w:rPr>
          <w:rFonts w:ascii="Arial Narrow" w:hAnsi="Arial Narrow" w:cs="Arial"/>
        </w:rPr>
        <w:t>en</w:t>
      </w:r>
      <w:proofErr w:type="gramEnd"/>
      <w:r w:rsidRPr="00F95184">
        <w:rPr>
          <w:rFonts w:ascii="Arial Narrow" w:hAnsi="Arial Narrow" w:cs="Arial"/>
        </w:rPr>
        <w:t xml:space="preserve"> considérant comme normalement prévisibles les intempéries et autres phénomènes naturels indiqués ci-après tant qu’ils ne dépassent pas les intensités et éventuellement les durées limites suivantes :</w:t>
      </w:r>
    </w:p>
    <w:p w14:paraId="121DE71B" w14:textId="77777777" w:rsidR="00605FBB" w:rsidRPr="00F95184" w:rsidRDefault="00605FBB" w:rsidP="00605FBB">
      <w:pPr>
        <w:spacing w:after="240" w:line="240" w:lineRule="exact"/>
        <w:jc w:val="both"/>
        <w:rPr>
          <w:rFonts w:ascii="Arial Narrow" w:hAnsi="Arial Narrow" w:cs="Arial"/>
        </w:rPr>
      </w:pPr>
    </w:p>
    <w:tbl>
      <w:tblPr>
        <w:tblW w:w="0" w:type="auto"/>
        <w:jc w:val="right"/>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2423"/>
        <w:gridCol w:w="6351"/>
      </w:tblGrid>
      <w:tr w:rsidR="006F59B4" w:rsidRPr="00F95184" w14:paraId="53163796" w14:textId="77777777" w:rsidTr="006F59B4">
        <w:trPr>
          <w:cantSplit/>
          <w:tblHeader/>
          <w:jc w:val="right"/>
        </w:trPr>
        <w:tc>
          <w:tcPr>
            <w:tcW w:w="2423" w:type="dxa"/>
            <w:tcBorders>
              <w:top w:val="single" w:sz="6" w:space="0" w:color="000000"/>
              <w:left w:val="single" w:sz="6" w:space="0" w:color="auto"/>
              <w:bottom w:val="single" w:sz="6" w:space="0" w:color="000000"/>
            </w:tcBorders>
            <w:shd w:val="pct30" w:color="FFFF00" w:fill="FFFFFF"/>
          </w:tcPr>
          <w:p w14:paraId="6F3B1847" w14:textId="77777777" w:rsidR="006F59B4" w:rsidRPr="00F95184" w:rsidRDefault="006F59B4" w:rsidP="000C7DF7">
            <w:pPr>
              <w:spacing w:before="60" w:after="60"/>
              <w:jc w:val="center"/>
              <w:rPr>
                <w:rFonts w:ascii="Arial Narrow" w:hAnsi="Arial Narrow" w:cs="Arial"/>
              </w:rPr>
            </w:pPr>
            <w:r w:rsidRPr="00F95184">
              <w:rPr>
                <w:rFonts w:ascii="Arial Narrow" w:hAnsi="Arial Narrow" w:cs="Arial"/>
              </w:rPr>
              <w:lastRenderedPageBreak/>
              <w:t>Nature du phénomène</w:t>
            </w:r>
          </w:p>
        </w:tc>
        <w:tc>
          <w:tcPr>
            <w:tcW w:w="6351" w:type="dxa"/>
            <w:tcBorders>
              <w:top w:val="single" w:sz="6" w:space="0" w:color="000000"/>
              <w:bottom w:val="single" w:sz="6" w:space="0" w:color="000000"/>
              <w:right w:val="single" w:sz="6" w:space="0" w:color="auto"/>
            </w:tcBorders>
            <w:shd w:val="pct30" w:color="FFFF00" w:fill="FFFFFF"/>
          </w:tcPr>
          <w:p w14:paraId="491F5BEC" w14:textId="77777777" w:rsidR="006F59B4" w:rsidRPr="00F95184" w:rsidRDefault="006F59B4" w:rsidP="000C7DF7">
            <w:pPr>
              <w:spacing w:before="60" w:after="60"/>
              <w:jc w:val="center"/>
              <w:rPr>
                <w:rFonts w:ascii="Arial Narrow" w:hAnsi="Arial Narrow" w:cs="Arial"/>
              </w:rPr>
            </w:pPr>
            <w:r w:rsidRPr="00F95184">
              <w:rPr>
                <w:rFonts w:ascii="Arial Narrow" w:hAnsi="Arial Narrow" w:cs="Arial"/>
              </w:rPr>
              <w:t>Intensité limite et Durée</w:t>
            </w:r>
          </w:p>
        </w:tc>
      </w:tr>
      <w:tr w:rsidR="006F59B4" w:rsidRPr="00F95184" w14:paraId="5849CBEB" w14:textId="77777777" w:rsidTr="000C7DF7">
        <w:trPr>
          <w:cantSplit/>
          <w:jc w:val="right"/>
        </w:trPr>
        <w:tc>
          <w:tcPr>
            <w:tcW w:w="2423" w:type="dxa"/>
            <w:tcBorders>
              <w:top w:val="single" w:sz="6" w:space="0" w:color="000000"/>
              <w:left w:val="single" w:sz="6" w:space="0" w:color="auto"/>
              <w:bottom w:val="single" w:sz="6" w:space="0" w:color="000000"/>
            </w:tcBorders>
            <w:shd w:val="clear" w:color="auto" w:fill="auto"/>
            <w:vAlign w:val="center"/>
          </w:tcPr>
          <w:p w14:paraId="165F60F1" w14:textId="77777777" w:rsidR="006F59B4" w:rsidRPr="00F95184" w:rsidRDefault="006F59B4" w:rsidP="000C7DF7">
            <w:pPr>
              <w:spacing w:before="60" w:after="60"/>
              <w:ind w:left="113"/>
              <w:jc w:val="center"/>
              <w:rPr>
                <w:rFonts w:ascii="Arial Narrow" w:hAnsi="Arial Narrow" w:cs="Arial"/>
              </w:rPr>
            </w:pPr>
            <w:r w:rsidRPr="00F95184">
              <w:rPr>
                <w:rFonts w:ascii="Arial Narrow" w:hAnsi="Arial Narrow" w:cs="Arial"/>
              </w:rPr>
              <w:t>Pluie</w:t>
            </w:r>
          </w:p>
        </w:tc>
        <w:tc>
          <w:tcPr>
            <w:tcW w:w="6351" w:type="dxa"/>
            <w:tcBorders>
              <w:top w:val="single" w:sz="6" w:space="0" w:color="000000"/>
              <w:bottom w:val="single" w:sz="6" w:space="0" w:color="000000"/>
              <w:right w:val="single" w:sz="6" w:space="0" w:color="auto"/>
            </w:tcBorders>
            <w:shd w:val="clear" w:color="auto" w:fill="auto"/>
          </w:tcPr>
          <w:p w14:paraId="6416C328" w14:textId="77777777" w:rsidR="006F59B4" w:rsidRPr="00F95184" w:rsidRDefault="009A323C" w:rsidP="005457F9">
            <w:pPr>
              <w:spacing w:before="60" w:after="60"/>
              <w:ind w:left="113"/>
              <w:rPr>
                <w:rFonts w:ascii="Arial Narrow" w:hAnsi="Arial Narrow" w:cs="Arial"/>
              </w:rPr>
            </w:pPr>
            <w:r w:rsidRPr="00F95184">
              <w:rPr>
                <w:rFonts w:ascii="Arial Narrow" w:hAnsi="Arial Narrow" w:cs="Arial"/>
              </w:rPr>
              <w:t>5</w:t>
            </w:r>
            <w:r w:rsidR="000C7DF7" w:rsidRPr="00F95184">
              <w:rPr>
                <w:rFonts w:ascii="Arial Narrow" w:hAnsi="Arial Narrow" w:cs="Arial"/>
              </w:rPr>
              <w:t xml:space="preserve"> mm/j </w:t>
            </w:r>
          </w:p>
        </w:tc>
      </w:tr>
      <w:tr w:rsidR="000C7DF7" w:rsidRPr="00F95184" w14:paraId="08803DB7" w14:textId="77777777" w:rsidTr="000C7DF7">
        <w:trPr>
          <w:cantSplit/>
          <w:jc w:val="right"/>
        </w:trPr>
        <w:tc>
          <w:tcPr>
            <w:tcW w:w="2423" w:type="dxa"/>
            <w:tcBorders>
              <w:top w:val="single" w:sz="6" w:space="0" w:color="000000"/>
              <w:left w:val="single" w:sz="6" w:space="0" w:color="auto"/>
              <w:bottom w:val="single" w:sz="6" w:space="0" w:color="000000"/>
            </w:tcBorders>
            <w:shd w:val="clear" w:color="auto" w:fill="auto"/>
            <w:vAlign w:val="center"/>
          </w:tcPr>
          <w:p w14:paraId="2220CFEA" w14:textId="77777777" w:rsidR="000C7DF7" w:rsidRPr="00F95184" w:rsidRDefault="005457F9" w:rsidP="000C7DF7">
            <w:pPr>
              <w:spacing w:before="60" w:after="60"/>
              <w:ind w:left="113"/>
              <w:jc w:val="center"/>
              <w:rPr>
                <w:rFonts w:ascii="Arial Narrow" w:hAnsi="Arial Narrow" w:cs="Arial"/>
              </w:rPr>
            </w:pPr>
            <w:r w:rsidRPr="00F95184">
              <w:rPr>
                <w:rFonts w:ascii="Arial Narrow" w:hAnsi="Arial Narrow" w:cs="Arial"/>
              </w:rPr>
              <w:t>Gel</w:t>
            </w:r>
          </w:p>
        </w:tc>
        <w:tc>
          <w:tcPr>
            <w:tcW w:w="6351" w:type="dxa"/>
            <w:tcBorders>
              <w:top w:val="single" w:sz="6" w:space="0" w:color="000000"/>
              <w:bottom w:val="single" w:sz="6" w:space="0" w:color="000000"/>
              <w:right w:val="single" w:sz="6" w:space="0" w:color="auto"/>
            </w:tcBorders>
            <w:shd w:val="clear" w:color="auto" w:fill="auto"/>
          </w:tcPr>
          <w:p w14:paraId="5FD4F9CE" w14:textId="77777777" w:rsidR="000C7DF7" w:rsidRPr="00F95184" w:rsidRDefault="005457F9" w:rsidP="006A45E8">
            <w:pPr>
              <w:spacing w:before="60" w:after="60"/>
              <w:rPr>
                <w:rFonts w:ascii="Arial Narrow" w:hAnsi="Arial Narrow" w:cs="Arial"/>
              </w:rPr>
            </w:pPr>
            <w:r w:rsidRPr="00F95184">
              <w:rPr>
                <w:rFonts w:ascii="Arial Narrow" w:hAnsi="Arial Narrow" w:cs="Arial"/>
              </w:rPr>
              <w:t>Inférieur à 0°C</w:t>
            </w:r>
            <w:r w:rsidR="004C2EFB" w:rsidRPr="00F95184">
              <w:rPr>
                <w:rFonts w:ascii="Arial Narrow" w:hAnsi="Arial Narrow" w:cs="Arial"/>
              </w:rPr>
              <w:t>, 5°C</w:t>
            </w:r>
            <w:r w:rsidRPr="00F95184">
              <w:rPr>
                <w:rFonts w:ascii="Arial Narrow" w:hAnsi="Arial Narrow" w:cs="Arial"/>
              </w:rPr>
              <w:t xml:space="preserve"> ou + 10°C selon la nature des travaux</w:t>
            </w:r>
          </w:p>
        </w:tc>
      </w:tr>
      <w:tr w:rsidR="000C7DF7" w:rsidRPr="00F95184" w14:paraId="27BF535F" w14:textId="77777777" w:rsidTr="000C7DF7">
        <w:trPr>
          <w:cantSplit/>
          <w:jc w:val="right"/>
        </w:trPr>
        <w:tc>
          <w:tcPr>
            <w:tcW w:w="2423" w:type="dxa"/>
            <w:tcBorders>
              <w:top w:val="single" w:sz="6" w:space="0" w:color="000000"/>
              <w:left w:val="single" w:sz="6" w:space="0" w:color="auto"/>
              <w:bottom w:val="single" w:sz="6" w:space="0" w:color="000000"/>
            </w:tcBorders>
            <w:shd w:val="clear" w:color="auto" w:fill="auto"/>
            <w:vAlign w:val="center"/>
          </w:tcPr>
          <w:p w14:paraId="3ACC3BD8" w14:textId="77777777" w:rsidR="000C7DF7" w:rsidRPr="00F95184" w:rsidRDefault="005457F9" w:rsidP="005457F9">
            <w:pPr>
              <w:spacing w:before="60" w:after="60"/>
              <w:ind w:left="113"/>
              <w:jc w:val="center"/>
              <w:rPr>
                <w:rFonts w:ascii="Arial Narrow" w:hAnsi="Arial Narrow" w:cs="Arial"/>
              </w:rPr>
            </w:pPr>
            <w:r w:rsidRPr="00F95184">
              <w:rPr>
                <w:rFonts w:ascii="Arial Narrow" w:hAnsi="Arial Narrow" w:cs="Arial"/>
              </w:rPr>
              <w:t>V</w:t>
            </w:r>
            <w:r w:rsidR="000C7DF7" w:rsidRPr="00F95184">
              <w:rPr>
                <w:rFonts w:ascii="Arial Narrow" w:hAnsi="Arial Narrow" w:cs="Arial"/>
              </w:rPr>
              <w:t>ent</w:t>
            </w:r>
          </w:p>
        </w:tc>
        <w:tc>
          <w:tcPr>
            <w:tcW w:w="6351" w:type="dxa"/>
            <w:tcBorders>
              <w:top w:val="single" w:sz="6" w:space="0" w:color="000000"/>
              <w:bottom w:val="single" w:sz="6" w:space="0" w:color="000000"/>
              <w:right w:val="single" w:sz="6" w:space="0" w:color="auto"/>
            </w:tcBorders>
            <w:shd w:val="clear" w:color="auto" w:fill="auto"/>
          </w:tcPr>
          <w:p w14:paraId="4820A74F" w14:textId="77777777" w:rsidR="000C7DF7" w:rsidRPr="00F95184" w:rsidRDefault="005457F9" w:rsidP="00B83D95">
            <w:pPr>
              <w:spacing w:before="60" w:after="60"/>
              <w:ind w:left="113"/>
              <w:rPr>
                <w:rFonts w:ascii="Arial Narrow" w:hAnsi="Arial Narrow" w:cs="Arial"/>
              </w:rPr>
            </w:pPr>
            <w:r w:rsidRPr="00F95184">
              <w:rPr>
                <w:rFonts w:ascii="Arial Narrow" w:hAnsi="Arial Narrow" w:cs="Arial"/>
              </w:rPr>
              <w:t>Supérieur à 15km</w:t>
            </w:r>
            <w:r w:rsidR="00B83D95">
              <w:rPr>
                <w:rFonts w:ascii="Arial Narrow" w:hAnsi="Arial Narrow" w:cs="Arial"/>
              </w:rPr>
              <w:t xml:space="preserve"> ou 30 km/h </w:t>
            </w:r>
            <w:r w:rsidR="00B83D95" w:rsidRPr="00F95184">
              <w:rPr>
                <w:rFonts w:ascii="Arial Narrow" w:hAnsi="Arial Narrow" w:cs="Arial"/>
              </w:rPr>
              <w:t>selon la nature des travaux</w:t>
            </w:r>
            <w:r w:rsidR="00B83D95">
              <w:rPr>
                <w:rFonts w:ascii="Arial Narrow" w:hAnsi="Arial Narrow" w:cs="Arial"/>
              </w:rPr>
              <w:t xml:space="preserve"> </w:t>
            </w:r>
          </w:p>
        </w:tc>
      </w:tr>
    </w:tbl>
    <w:p w14:paraId="71EE3CE6" w14:textId="77777777" w:rsidR="00C85FD1" w:rsidRPr="00F95184" w:rsidRDefault="00C85FD1" w:rsidP="00C85FD1">
      <w:pPr>
        <w:ind w:left="851"/>
        <w:jc w:val="both"/>
        <w:rPr>
          <w:rFonts w:ascii="Arial Narrow" w:hAnsi="Arial Narrow" w:cs="Arial"/>
        </w:rPr>
      </w:pPr>
    </w:p>
    <w:p w14:paraId="5BA33824" w14:textId="77777777" w:rsidR="00297BA0" w:rsidRPr="00F95184" w:rsidRDefault="00297BA0" w:rsidP="00297BA0">
      <w:pPr>
        <w:spacing w:after="240" w:line="240" w:lineRule="exact"/>
        <w:ind w:left="851"/>
        <w:jc w:val="both"/>
        <w:rPr>
          <w:rFonts w:ascii="Arial Narrow" w:hAnsi="Arial Narrow" w:cs="Arial"/>
        </w:rPr>
      </w:pPr>
      <w:r w:rsidRPr="00F95184">
        <w:rPr>
          <w:rFonts w:ascii="Arial Narrow" w:hAnsi="Arial Narrow" w:cs="Arial"/>
        </w:rPr>
        <w:t>Le lieu de constatation des intensités des phénomènes naturels est la station météorologique de Beauvais-Tillé.</w:t>
      </w:r>
    </w:p>
    <w:p w14:paraId="1FADAF32" w14:textId="77777777" w:rsidR="006F59B4" w:rsidRPr="00F95184" w:rsidRDefault="006F59B4" w:rsidP="00E57D20">
      <w:pPr>
        <w:numPr>
          <w:ilvl w:val="0"/>
          <w:numId w:val="28"/>
        </w:numPr>
        <w:spacing w:before="240" w:after="240" w:line="240" w:lineRule="exact"/>
        <w:jc w:val="both"/>
        <w:rPr>
          <w:rFonts w:ascii="Arial Narrow" w:hAnsi="Arial Narrow" w:cs="Arial"/>
        </w:rPr>
      </w:pPr>
      <w:r w:rsidRPr="00F95184">
        <w:rPr>
          <w:rFonts w:ascii="Arial Narrow" w:hAnsi="Arial Narrow" w:cs="Arial"/>
        </w:rPr>
        <w:t>en considérant les dispositions prévues à l'article</w:t>
      </w:r>
      <w:r w:rsidR="00D971CC" w:rsidRPr="00F95184">
        <w:rPr>
          <w:rFonts w:ascii="Arial Narrow" w:hAnsi="Arial Narrow" w:cs="Arial"/>
        </w:rPr>
        <w:t xml:space="preserve"> 5.4.</w:t>
      </w:r>
      <w:r w:rsidR="00BA523F" w:rsidRPr="00F95184">
        <w:rPr>
          <w:rFonts w:ascii="Arial Narrow" w:hAnsi="Arial Narrow" w:cs="Arial"/>
        </w:rPr>
        <w:t>3</w:t>
      </w:r>
      <w:r w:rsidR="00D971CC" w:rsidRPr="00F95184">
        <w:rPr>
          <w:rFonts w:ascii="Arial Narrow" w:hAnsi="Arial Narrow" w:cs="Arial"/>
        </w:rPr>
        <w:t xml:space="preserve"> «</w:t>
      </w:r>
      <w:r w:rsidRPr="00F95184">
        <w:rPr>
          <w:rFonts w:ascii="Arial Narrow" w:hAnsi="Arial Narrow" w:cs="Arial"/>
        </w:rPr>
        <w:t xml:space="preserve"> Repliement des installations de chantier et remise en état des lieux</w:t>
      </w:r>
      <w:r w:rsidR="00D971CC" w:rsidRPr="00F95184">
        <w:rPr>
          <w:rFonts w:ascii="Arial Narrow" w:hAnsi="Arial Narrow" w:cs="Arial"/>
        </w:rPr>
        <w:t> »</w:t>
      </w:r>
      <w:r w:rsidRPr="00F95184">
        <w:rPr>
          <w:rFonts w:ascii="Arial Narrow" w:hAnsi="Arial Narrow" w:cs="Arial"/>
        </w:rPr>
        <w:t xml:space="preserve"> du CCAP concernant la prise en charge des dégradations causées aux voies publiques ou privées.</w:t>
      </w:r>
    </w:p>
    <w:p w14:paraId="6526DD24" w14:textId="77777777" w:rsidR="006F59B4" w:rsidRPr="00F95184" w:rsidRDefault="006F59B4" w:rsidP="00FD30A4">
      <w:pPr>
        <w:spacing w:after="240" w:line="240" w:lineRule="exact"/>
        <w:ind w:left="851"/>
        <w:jc w:val="both"/>
        <w:rPr>
          <w:rFonts w:ascii="Arial Narrow" w:hAnsi="Arial Narrow" w:cs="Arial"/>
        </w:rPr>
      </w:pPr>
      <w:r w:rsidRPr="00F95184">
        <w:rPr>
          <w:rFonts w:ascii="Arial Narrow" w:hAnsi="Arial Narrow" w:cs="Arial"/>
        </w:rPr>
        <w:t>L</w:t>
      </w:r>
      <w:r w:rsidR="009034F8" w:rsidRPr="00F95184">
        <w:rPr>
          <w:rFonts w:ascii="Arial Narrow" w:hAnsi="Arial Narrow" w:cs="Arial"/>
        </w:rPr>
        <w:t>e titulaire</w:t>
      </w:r>
      <w:r w:rsidR="00D971CC" w:rsidRPr="00F95184">
        <w:rPr>
          <w:rFonts w:ascii="Arial Narrow" w:hAnsi="Arial Narrow" w:cs="Arial"/>
        </w:rPr>
        <w:t xml:space="preserve"> </w:t>
      </w:r>
      <w:r w:rsidRPr="00F95184">
        <w:rPr>
          <w:rFonts w:ascii="Arial Narrow" w:hAnsi="Arial Narrow" w:cs="Arial"/>
        </w:rPr>
        <w:t xml:space="preserve">devra à cet effet se rapprocher des services techniques compétents (Communes, DIR, </w:t>
      </w:r>
      <w:r w:rsidR="00EC3857" w:rsidRPr="00F95184">
        <w:rPr>
          <w:rFonts w:ascii="Arial Narrow" w:hAnsi="Arial Narrow" w:cs="Arial"/>
        </w:rPr>
        <w:t>Département</w:t>
      </w:r>
      <w:r w:rsidRPr="00F95184">
        <w:rPr>
          <w:rFonts w:ascii="Arial Narrow" w:hAnsi="Arial Narrow" w:cs="Arial"/>
        </w:rPr>
        <w:t>, …) ou des particuliers pour déterminer avec eux les conditions d'utilisation, d'entretien et de remise en état de ces routes. Il fera établir un procès</w:t>
      </w:r>
      <w:r w:rsidR="00436065" w:rsidRPr="00F95184">
        <w:rPr>
          <w:rFonts w:ascii="Arial Narrow" w:hAnsi="Arial Narrow" w:cs="Arial"/>
        </w:rPr>
        <w:t>-</w:t>
      </w:r>
      <w:r w:rsidRPr="00F95184">
        <w:rPr>
          <w:rFonts w:ascii="Arial Narrow" w:hAnsi="Arial Narrow" w:cs="Arial"/>
        </w:rPr>
        <w:t>verbal d’état des lieux initial et obtiendra un quitus en fin de travaux de la part du gestionnaire de voirie.</w:t>
      </w:r>
    </w:p>
    <w:p w14:paraId="1EFE8EF6" w14:textId="77777777" w:rsidR="006F59B4" w:rsidRPr="00F95184" w:rsidRDefault="006F59B4" w:rsidP="000867E5">
      <w:pPr>
        <w:numPr>
          <w:ilvl w:val="0"/>
          <w:numId w:val="23"/>
        </w:numPr>
        <w:spacing w:after="240" w:line="240" w:lineRule="exact"/>
        <w:jc w:val="both"/>
        <w:rPr>
          <w:rFonts w:ascii="Arial Narrow" w:hAnsi="Arial Narrow" w:cs="Arial"/>
        </w:rPr>
      </w:pPr>
      <w:r w:rsidRPr="00F95184">
        <w:rPr>
          <w:rFonts w:ascii="Arial Narrow" w:hAnsi="Arial Narrow" w:cs="Arial"/>
        </w:rPr>
        <w:t>en tenant compte que sont réputés inclus dans le prix du marché, les dépenses, frais et marges prévus au 10.1 du CCAG travaux ; les accords internes entre entreprises, en cas de groupement, devront régler leur répartition éventuelle et leur modalité de gestion ;</w:t>
      </w:r>
    </w:p>
    <w:p w14:paraId="26BF47E3" w14:textId="77777777" w:rsidR="006F59B4" w:rsidRPr="00F95184" w:rsidRDefault="006F59B4" w:rsidP="000867E5">
      <w:pPr>
        <w:numPr>
          <w:ilvl w:val="0"/>
          <w:numId w:val="23"/>
        </w:numPr>
        <w:spacing w:after="240" w:line="240" w:lineRule="exact"/>
        <w:jc w:val="both"/>
        <w:rPr>
          <w:rFonts w:ascii="Arial Narrow" w:hAnsi="Arial Narrow" w:cs="Arial"/>
        </w:rPr>
      </w:pPr>
      <w:r w:rsidRPr="00F95184">
        <w:rPr>
          <w:rFonts w:ascii="Arial Narrow" w:hAnsi="Arial Narrow" w:cs="Arial"/>
        </w:rPr>
        <w:t xml:space="preserve">en tenant compte de toutes sujétions nécessaires à la levée des réserves ; </w:t>
      </w:r>
    </w:p>
    <w:p w14:paraId="1335A51C" w14:textId="77777777" w:rsidR="006F59B4" w:rsidRPr="00F95184" w:rsidRDefault="006F59B4" w:rsidP="000867E5">
      <w:pPr>
        <w:numPr>
          <w:ilvl w:val="0"/>
          <w:numId w:val="23"/>
        </w:numPr>
        <w:spacing w:after="240" w:line="240" w:lineRule="exact"/>
        <w:jc w:val="both"/>
        <w:rPr>
          <w:rFonts w:ascii="Arial Narrow" w:hAnsi="Arial Narrow" w:cs="Arial"/>
        </w:rPr>
      </w:pPr>
      <w:r w:rsidRPr="00F95184">
        <w:rPr>
          <w:rFonts w:ascii="Arial Narrow" w:hAnsi="Arial Narrow" w:cs="Arial"/>
        </w:rPr>
        <w:t xml:space="preserve">en tenant </w:t>
      </w:r>
      <w:r w:rsidR="000C7DF7" w:rsidRPr="00F95184">
        <w:rPr>
          <w:rFonts w:ascii="Arial Narrow" w:hAnsi="Arial Narrow" w:cs="Arial"/>
        </w:rPr>
        <w:t>compte de la réglementation du c</w:t>
      </w:r>
      <w:r w:rsidRPr="00F95184">
        <w:rPr>
          <w:rFonts w:ascii="Arial Narrow" w:hAnsi="Arial Narrow" w:cs="Arial"/>
        </w:rPr>
        <w:t>ode du travail en matière de sécurité et de protection de la santé et en particulier des prescription</w:t>
      </w:r>
      <w:r w:rsidR="0044238A" w:rsidRPr="00F95184">
        <w:rPr>
          <w:rFonts w:ascii="Arial Narrow" w:hAnsi="Arial Narrow" w:cs="Arial"/>
        </w:rPr>
        <w:t>s</w:t>
      </w:r>
      <w:r w:rsidRPr="00F95184">
        <w:rPr>
          <w:rFonts w:ascii="Arial Narrow" w:hAnsi="Arial Narrow" w:cs="Arial"/>
        </w:rPr>
        <w:t xml:space="preserve"> ou dispositions prévues dans le Plan Général de Coordination établi par le Coordonnateur de sécurité ;</w:t>
      </w:r>
    </w:p>
    <w:p w14:paraId="0C0BEE41" w14:textId="77777777" w:rsidR="006F59B4" w:rsidRPr="00F95184" w:rsidRDefault="006F59B4" w:rsidP="000867E5">
      <w:pPr>
        <w:numPr>
          <w:ilvl w:val="0"/>
          <w:numId w:val="23"/>
        </w:numPr>
        <w:spacing w:after="240" w:line="240" w:lineRule="exact"/>
        <w:jc w:val="both"/>
        <w:rPr>
          <w:rFonts w:ascii="Arial Narrow" w:hAnsi="Arial Narrow" w:cs="Arial"/>
        </w:rPr>
      </w:pPr>
      <w:r w:rsidRPr="00F95184">
        <w:rPr>
          <w:rFonts w:ascii="Arial Narrow" w:hAnsi="Arial Narrow" w:cs="Arial"/>
        </w:rPr>
        <w:t>en tenant compte que l’ensemble des travaux et prestations énumérés dans les documents joints au dossier de consultation des entreprises représentent l’ensemble des prestations dues par l’entrepreneur dans le bordereau d</w:t>
      </w:r>
      <w:r w:rsidR="00FD3F32" w:rsidRPr="00F95184">
        <w:rPr>
          <w:rFonts w:ascii="Arial Narrow" w:hAnsi="Arial Narrow" w:cs="Arial"/>
        </w:rPr>
        <w:t xml:space="preserve">es prix. Les prix forfaitaires </w:t>
      </w:r>
      <w:r w:rsidRPr="00F95184">
        <w:rPr>
          <w:rFonts w:ascii="Arial Narrow" w:hAnsi="Arial Narrow" w:cs="Arial"/>
        </w:rPr>
        <w:t>comprennent les fournitures et les façons, tout le matériel nécessaire à l'exécution des travaux, les transports par tous les moyens et à toute distance, le ravitaillement, les frais de déplacement ou de logement de la main d’œuvre déplacée s'il y a lieu, les conséquences des arrêts dus aux intempéries, les suggestions de pompage etc…</w:t>
      </w:r>
    </w:p>
    <w:p w14:paraId="40BFE73D" w14:textId="77777777" w:rsidR="009150BE" w:rsidRPr="00F95184" w:rsidRDefault="006F59B4" w:rsidP="00CC038F">
      <w:pPr>
        <w:numPr>
          <w:ilvl w:val="0"/>
          <w:numId w:val="23"/>
        </w:numPr>
        <w:spacing w:after="240" w:line="240" w:lineRule="exact"/>
        <w:ind w:left="1633" w:hanging="357"/>
        <w:jc w:val="both"/>
        <w:rPr>
          <w:rFonts w:ascii="Arial Narrow" w:hAnsi="Arial Narrow" w:cs="Arial"/>
        </w:rPr>
      </w:pPr>
      <w:r w:rsidRPr="00F95184">
        <w:rPr>
          <w:rFonts w:ascii="Arial Narrow" w:hAnsi="Arial Narrow" w:cs="Arial"/>
        </w:rPr>
        <w:t xml:space="preserve"> en tenant compte que les conséquences de défaillances éventuelles des cotraitants ou sous-traitants sont inclus dans les prix du marché</w:t>
      </w:r>
      <w:r w:rsidR="00A31FF3" w:rsidRPr="00F95184">
        <w:rPr>
          <w:rFonts w:ascii="Arial Narrow" w:hAnsi="Arial Narrow" w:cs="Arial"/>
        </w:rPr>
        <w:t xml:space="preserve"> </w:t>
      </w:r>
      <w:r w:rsidRPr="00F95184">
        <w:rPr>
          <w:rFonts w:ascii="Arial Narrow" w:hAnsi="Arial Narrow" w:cs="Arial"/>
        </w:rPr>
        <w:t xml:space="preserve">; </w:t>
      </w:r>
    </w:p>
    <w:p w14:paraId="1D16EEC5" w14:textId="77777777" w:rsidR="006F59B4" w:rsidRPr="00F95184" w:rsidRDefault="006F59B4" w:rsidP="00CC038F">
      <w:pPr>
        <w:numPr>
          <w:ilvl w:val="0"/>
          <w:numId w:val="23"/>
        </w:numPr>
        <w:spacing w:after="240" w:line="240" w:lineRule="exact"/>
        <w:ind w:left="1633" w:hanging="357"/>
        <w:jc w:val="both"/>
        <w:rPr>
          <w:rFonts w:ascii="Arial Narrow" w:hAnsi="Arial Narrow" w:cs="Arial"/>
        </w:rPr>
      </w:pPr>
      <w:r w:rsidRPr="00F95184">
        <w:rPr>
          <w:rFonts w:ascii="Arial Narrow" w:hAnsi="Arial Narrow" w:cs="Arial"/>
        </w:rPr>
        <w:t>en tenant compte de toutes les autorisations administratives à obtenir (établissements et installations classés, ouvertures de carrières, arrêtés préfectoraux liés à la protection de l'environnement, aux travaux sous circulation publique, ...).</w:t>
      </w:r>
    </w:p>
    <w:p w14:paraId="13D2CCB7" w14:textId="77777777" w:rsidR="00EA2FAF" w:rsidRPr="00F95184" w:rsidRDefault="009150BE" w:rsidP="00EA2FAF">
      <w:pPr>
        <w:numPr>
          <w:ilvl w:val="0"/>
          <w:numId w:val="23"/>
        </w:numPr>
        <w:spacing w:after="240" w:line="240" w:lineRule="exact"/>
        <w:jc w:val="both"/>
        <w:rPr>
          <w:rFonts w:ascii="Arial Narrow" w:hAnsi="Arial Narrow" w:cs="Arial"/>
        </w:rPr>
      </w:pPr>
      <w:r w:rsidRPr="00F95184">
        <w:rPr>
          <w:rFonts w:ascii="Arial Narrow" w:hAnsi="Arial Narrow" w:cs="Arial"/>
        </w:rPr>
        <w:t>e</w:t>
      </w:r>
      <w:r w:rsidR="00EA2FAF" w:rsidRPr="00F95184">
        <w:rPr>
          <w:rFonts w:ascii="Arial Narrow" w:hAnsi="Arial Narrow" w:cs="Arial"/>
        </w:rPr>
        <w:t>n tenant compte de tous les travaux topographiques nécessaires à la réalisation des travaux et de toutes les mesures à prendre par l’entrepreneur pour la protection de l’environnement, et des contraintes liées au phasage des travaux.</w:t>
      </w:r>
    </w:p>
    <w:p w14:paraId="19045775" w14:textId="77777777" w:rsidR="006F59B4" w:rsidRPr="00F95184" w:rsidRDefault="006F59B4" w:rsidP="00CC038F">
      <w:pPr>
        <w:numPr>
          <w:ilvl w:val="0"/>
          <w:numId w:val="23"/>
        </w:numPr>
        <w:spacing w:after="240" w:line="240" w:lineRule="exact"/>
        <w:ind w:left="1633" w:hanging="357"/>
        <w:jc w:val="both"/>
        <w:rPr>
          <w:rFonts w:ascii="Arial Narrow" w:hAnsi="Arial Narrow" w:cs="Arial"/>
        </w:rPr>
      </w:pPr>
      <w:r w:rsidRPr="00F95184">
        <w:rPr>
          <w:rFonts w:ascii="Arial Narrow" w:hAnsi="Arial Narrow" w:cs="Arial"/>
        </w:rPr>
        <w:t>en tenant compte des sujétions qu’est susceptible d’entraîner l’exécution simultanée des travaux ci-après :</w:t>
      </w:r>
    </w:p>
    <w:p w14:paraId="569BE836" w14:textId="77777777" w:rsidR="006F59B4" w:rsidRPr="00F95184" w:rsidRDefault="006F59B4" w:rsidP="004D64CF">
      <w:pPr>
        <w:spacing w:line="240" w:lineRule="exact"/>
        <w:ind w:left="851" w:firstLine="1134"/>
        <w:jc w:val="both"/>
        <w:rPr>
          <w:rFonts w:ascii="Arial Narrow" w:hAnsi="Arial Narrow" w:cs="Arial"/>
        </w:rPr>
      </w:pPr>
      <w:r w:rsidRPr="00F95184">
        <w:rPr>
          <w:rFonts w:ascii="Arial Narrow" w:hAnsi="Arial Narrow" w:cs="Arial"/>
        </w:rPr>
        <w:t>–</w:t>
      </w:r>
      <w:r w:rsidRPr="00F95184">
        <w:rPr>
          <w:rFonts w:ascii="Arial Narrow" w:hAnsi="Arial Narrow" w:cs="Arial"/>
        </w:rPr>
        <w:tab/>
        <w:t>déplacements de réseaux,</w:t>
      </w:r>
    </w:p>
    <w:p w14:paraId="36284F1D" w14:textId="77777777" w:rsidR="006F59B4" w:rsidRPr="00F95184" w:rsidRDefault="006F59B4" w:rsidP="00FD30A4">
      <w:pPr>
        <w:spacing w:after="240" w:line="240" w:lineRule="exact"/>
        <w:ind w:left="851" w:firstLine="1134"/>
        <w:jc w:val="both"/>
        <w:rPr>
          <w:rFonts w:ascii="Arial Narrow" w:hAnsi="Arial Narrow" w:cs="Arial"/>
        </w:rPr>
      </w:pPr>
      <w:r w:rsidRPr="00F95184">
        <w:rPr>
          <w:rFonts w:ascii="Arial Narrow" w:hAnsi="Arial Narrow" w:cs="Arial"/>
        </w:rPr>
        <w:t>–</w:t>
      </w:r>
      <w:r w:rsidRPr="00F95184">
        <w:rPr>
          <w:rFonts w:ascii="Arial Narrow" w:hAnsi="Arial Narrow" w:cs="Arial"/>
        </w:rPr>
        <w:tab/>
        <w:t xml:space="preserve">tous travaux conjoints engagés par les collectivités </w:t>
      </w:r>
      <w:r w:rsidR="001D4619" w:rsidRPr="00F95184">
        <w:rPr>
          <w:rFonts w:ascii="Arial Narrow" w:hAnsi="Arial Narrow" w:cs="Arial"/>
        </w:rPr>
        <w:t xml:space="preserve">territoriales </w:t>
      </w:r>
      <w:r w:rsidRPr="00F95184">
        <w:rPr>
          <w:rFonts w:ascii="Arial Narrow" w:hAnsi="Arial Narrow" w:cs="Arial"/>
        </w:rPr>
        <w:t>ou par l’Etat.</w:t>
      </w:r>
    </w:p>
    <w:p w14:paraId="436FC9CD" w14:textId="77777777" w:rsidR="006F59B4" w:rsidRPr="00F95184" w:rsidRDefault="00F052E0" w:rsidP="00CC038F">
      <w:pPr>
        <w:numPr>
          <w:ilvl w:val="0"/>
          <w:numId w:val="24"/>
        </w:numPr>
        <w:spacing w:after="240" w:line="240" w:lineRule="exact"/>
        <w:ind w:left="1633" w:hanging="357"/>
        <w:jc w:val="both"/>
        <w:rPr>
          <w:rFonts w:ascii="Arial Narrow" w:hAnsi="Arial Narrow" w:cs="Arial"/>
        </w:rPr>
      </w:pPr>
      <w:r w:rsidRPr="00F95184">
        <w:rPr>
          <w:rFonts w:ascii="Arial Narrow" w:hAnsi="Arial Narrow" w:cs="Arial"/>
        </w:rPr>
        <w:t xml:space="preserve">en </w:t>
      </w:r>
      <w:r w:rsidR="006F59B4" w:rsidRPr="00F95184">
        <w:rPr>
          <w:rFonts w:ascii="Arial Narrow" w:hAnsi="Arial Narrow" w:cs="Arial"/>
        </w:rPr>
        <w:t>tenant compte des sujétions de toutes natures imposées par la réalisation des mesures, essais et contrôles prévus au CCTP, qu’il soient effectués par l’</w:t>
      </w:r>
      <w:r w:rsidR="000C7DF7" w:rsidRPr="00F95184">
        <w:rPr>
          <w:rFonts w:ascii="Arial Narrow" w:hAnsi="Arial Narrow" w:cs="Arial"/>
        </w:rPr>
        <w:t>e</w:t>
      </w:r>
      <w:r w:rsidR="006F59B4" w:rsidRPr="00F95184">
        <w:rPr>
          <w:rFonts w:ascii="Arial Narrow" w:hAnsi="Arial Narrow" w:cs="Arial"/>
        </w:rPr>
        <w:t>ntrepreneur ou par le contrôle extérieur.</w:t>
      </w:r>
    </w:p>
    <w:p w14:paraId="329D9524" w14:textId="77777777" w:rsidR="009150BE" w:rsidRPr="00F95184" w:rsidRDefault="009150BE" w:rsidP="009150BE">
      <w:pPr>
        <w:numPr>
          <w:ilvl w:val="0"/>
          <w:numId w:val="24"/>
        </w:numPr>
        <w:spacing w:after="240" w:line="240" w:lineRule="exact"/>
        <w:ind w:left="1633" w:hanging="357"/>
        <w:jc w:val="both"/>
        <w:rPr>
          <w:rFonts w:ascii="Arial Narrow" w:hAnsi="Arial Narrow" w:cs="Arial"/>
        </w:rPr>
      </w:pPr>
      <w:r w:rsidRPr="00F95184">
        <w:rPr>
          <w:rFonts w:ascii="Arial Narrow" w:hAnsi="Arial Narrow" w:cs="Arial"/>
        </w:rPr>
        <w:t>en tenant compte de l'indemnisation des dégâts constatés survenus aux cultures, sols, arbres et à l'environnement d'une façon générale en dehors des emprises du fait des travaux</w:t>
      </w:r>
    </w:p>
    <w:p w14:paraId="626F4D7C" w14:textId="77777777" w:rsidR="009150BE" w:rsidRPr="00F95184" w:rsidRDefault="009150BE" w:rsidP="009150BE">
      <w:pPr>
        <w:numPr>
          <w:ilvl w:val="0"/>
          <w:numId w:val="24"/>
        </w:numPr>
        <w:spacing w:after="240" w:line="240" w:lineRule="exact"/>
        <w:ind w:left="1633" w:hanging="357"/>
        <w:jc w:val="both"/>
        <w:rPr>
          <w:rFonts w:ascii="Arial Narrow" w:hAnsi="Arial Narrow" w:cs="Arial"/>
        </w:rPr>
      </w:pPr>
      <w:r w:rsidRPr="00F95184">
        <w:rPr>
          <w:rFonts w:ascii="Arial Narrow" w:hAnsi="Arial Narrow" w:cs="Arial"/>
        </w:rPr>
        <w:t>en tenant compte des sujétions et contraintes définies au présent CCAP et au CCTP</w:t>
      </w:r>
    </w:p>
    <w:p w14:paraId="62FC6BDB" w14:textId="77777777" w:rsidR="006F59B4" w:rsidRPr="00F95184" w:rsidRDefault="00660973" w:rsidP="00CC038F">
      <w:pPr>
        <w:numPr>
          <w:ilvl w:val="0"/>
          <w:numId w:val="24"/>
        </w:numPr>
        <w:spacing w:after="240" w:line="240" w:lineRule="exact"/>
        <w:ind w:left="1633" w:hanging="357"/>
        <w:jc w:val="both"/>
        <w:rPr>
          <w:rFonts w:ascii="Arial Narrow" w:hAnsi="Arial Narrow" w:cs="Arial"/>
        </w:rPr>
      </w:pPr>
      <w:r w:rsidRPr="00F95184">
        <w:rPr>
          <w:rFonts w:ascii="Arial Narrow" w:hAnsi="Arial Narrow" w:cs="Arial"/>
        </w:rPr>
        <w:t>e</w:t>
      </w:r>
      <w:r w:rsidR="006F59B4" w:rsidRPr="00F95184">
        <w:rPr>
          <w:rFonts w:ascii="Arial Narrow" w:hAnsi="Arial Narrow" w:cs="Arial"/>
        </w:rPr>
        <w:t>n tenant compte des sujétions générales suivantes :</w:t>
      </w:r>
    </w:p>
    <w:p w14:paraId="08C29A49" w14:textId="77777777" w:rsidR="00F60988" w:rsidRPr="00F95184" w:rsidRDefault="00F60988" w:rsidP="000F189E">
      <w:pPr>
        <w:numPr>
          <w:ilvl w:val="0"/>
          <w:numId w:val="41"/>
        </w:numPr>
        <w:spacing w:line="240" w:lineRule="exact"/>
        <w:jc w:val="both"/>
        <w:rPr>
          <w:rFonts w:ascii="Arial Narrow" w:hAnsi="Arial Narrow" w:cs="Arial"/>
        </w:rPr>
      </w:pPr>
      <w:r w:rsidRPr="00F95184">
        <w:rPr>
          <w:rFonts w:ascii="Arial Narrow" w:hAnsi="Arial Narrow" w:cs="Arial"/>
        </w:rPr>
        <w:lastRenderedPageBreak/>
        <w:t xml:space="preserve">sujétions liées au respect de l’environnement et en particulier </w:t>
      </w:r>
      <w:r w:rsidR="00A7628D" w:rsidRPr="00F95184">
        <w:rPr>
          <w:rFonts w:ascii="Arial Narrow" w:hAnsi="Arial Narrow" w:cs="Arial"/>
        </w:rPr>
        <w:t xml:space="preserve">aux </w:t>
      </w:r>
      <w:r w:rsidRPr="00F95184">
        <w:rPr>
          <w:rFonts w:ascii="Arial Narrow" w:hAnsi="Arial Narrow" w:cs="Arial"/>
        </w:rPr>
        <w:t>prescriptions minimales en matière de protection de l’environnement annexées au CCTP,</w:t>
      </w:r>
    </w:p>
    <w:p w14:paraId="2CA5A150" w14:textId="77777777" w:rsidR="006F59B4" w:rsidRPr="00F95184" w:rsidRDefault="006F59B4" w:rsidP="00F60988">
      <w:pPr>
        <w:spacing w:line="240" w:lineRule="exact"/>
        <w:ind w:left="1985"/>
        <w:jc w:val="both"/>
        <w:rPr>
          <w:rFonts w:ascii="Arial Narrow" w:hAnsi="Arial Narrow" w:cs="Arial"/>
        </w:rPr>
      </w:pPr>
      <w:r w:rsidRPr="00F95184">
        <w:rPr>
          <w:rFonts w:ascii="Arial Narrow" w:hAnsi="Arial Narrow" w:cs="Arial"/>
        </w:rPr>
        <w:t>–</w:t>
      </w:r>
      <w:r w:rsidRPr="00F95184">
        <w:rPr>
          <w:rFonts w:ascii="Arial Narrow" w:hAnsi="Arial Narrow" w:cs="Arial"/>
        </w:rPr>
        <w:tab/>
        <w:t>protection des eaux souterraines et de ruissellement contre les pollutions,</w:t>
      </w:r>
    </w:p>
    <w:p w14:paraId="692A35C7" w14:textId="77777777" w:rsidR="006F59B4" w:rsidRPr="00F95184" w:rsidRDefault="006F59B4" w:rsidP="0033149C">
      <w:pPr>
        <w:spacing w:line="240" w:lineRule="exact"/>
        <w:ind w:left="1985"/>
        <w:jc w:val="both"/>
        <w:rPr>
          <w:rFonts w:ascii="Arial Narrow" w:hAnsi="Arial Narrow" w:cs="Arial"/>
        </w:rPr>
      </w:pPr>
      <w:r w:rsidRPr="00F95184">
        <w:rPr>
          <w:rFonts w:ascii="Arial Narrow" w:hAnsi="Arial Narrow" w:cs="Arial"/>
        </w:rPr>
        <w:t>–</w:t>
      </w:r>
      <w:r w:rsidRPr="00F95184">
        <w:rPr>
          <w:rFonts w:ascii="Arial Narrow" w:hAnsi="Arial Narrow" w:cs="Arial"/>
        </w:rPr>
        <w:tab/>
        <w:t>présence des réseaux enterrés et aériens existants,</w:t>
      </w:r>
    </w:p>
    <w:p w14:paraId="135E0A95" w14:textId="77777777" w:rsidR="006F59B4" w:rsidRPr="00F95184" w:rsidRDefault="006F59B4" w:rsidP="0033149C">
      <w:pPr>
        <w:spacing w:line="240" w:lineRule="exact"/>
        <w:ind w:left="1985"/>
        <w:jc w:val="both"/>
        <w:rPr>
          <w:rFonts w:ascii="Arial Narrow" w:hAnsi="Arial Narrow" w:cs="Arial"/>
        </w:rPr>
      </w:pPr>
      <w:r w:rsidRPr="00F95184">
        <w:rPr>
          <w:rFonts w:ascii="Arial Narrow" w:hAnsi="Arial Narrow" w:cs="Arial"/>
        </w:rPr>
        <w:t>–</w:t>
      </w:r>
      <w:r w:rsidRPr="00F95184">
        <w:rPr>
          <w:rFonts w:ascii="Arial Narrow" w:hAnsi="Arial Narrow" w:cs="Arial"/>
        </w:rPr>
        <w:tab/>
        <w:t>exécution de tous les ouvrages provisoires nécessaires, en phases intermédiaires, à la réalisation des travaux prévus au marché, même s’ils ne sont pas explicitement désignés dans les prix,</w:t>
      </w:r>
    </w:p>
    <w:p w14:paraId="19C8B033" w14:textId="77777777" w:rsidR="006F59B4" w:rsidRPr="00F95184" w:rsidRDefault="006F59B4" w:rsidP="0033149C">
      <w:pPr>
        <w:spacing w:line="240" w:lineRule="exact"/>
        <w:ind w:left="1985"/>
        <w:jc w:val="both"/>
        <w:rPr>
          <w:rFonts w:ascii="Arial Narrow" w:hAnsi="Arial Narrow" w:cs="Arial"/>
        </w:rPr>
      </w:pPr>
      <w:r w:rsidRPr="00F95184">
        <w:rPr>
          <w:rFonts w:ascii="Arial Narrow" w:hAnsi="Arial Narrow" w:cs="Arial"/>
        </w:rPr>
        <w:t>–</w:t>
      </w:r>
      <w:r w:rsidRPr="00F95184">
        <w:rPr>
          <w:rFonts w:ascii="Arial Narrow" w:hAnsi="Arial Narrow" w:cs="Arial"/>
        </w:rPr>
        <w:tab/>
        <w:t>mise en place et entretien des signalisations réglementaires et des dispositifs de sécurité sur toutes les catégories de voies donnant l’accès sur le site des travaux,</w:t>
      </w:r>
    </w:p>
    <w:p w14:paraId="431C659A" w14:textId="77777777" w:rsidR="006F59B4" w:rsidRPr="00F95184" w:rsidRDefault="006F59B4" w:rsidP="0033149C">
      <w:pPr>
        <w:spacing w:line="240" w:lineRule="exact"/>
        <w:ind w:left="1985"/>
        <w:jc w:val="both"/>
        <w:rPr>
          <w:rFonts w:ascii="Arial Narrow" w:hAnsi="Arial Narrow" w:cs="Arial"/>
        </w:rPr>
      </w:pPr>
      <w:r w:rsidRPr="00F95184">
        <w:rPr>
          <w:rFonts w:ascii="Arial Narrow" w:hAnsi="Arial Narrow" w:cs="Arial"/>
        </w:rPr>
        <w:t>–</w:t>
      </w:r>
      <w:r w:rsidRPr="00F95184">
        <w:rPr>
          <w:rFonts w:ascii="Arial Narrow" w:hAnsi="Arial Narrow" w:cs="Arial"/>
        </w:rPr>
        <w:tab/>
        <w:t>emprunt des pistes de chantier par d’autres entreprises notamment dans le cadre des travaux simultanés décrits ci-dessus,</w:t>
      </w:r>
    </w:p>
    <w:p w14:paraId="33728CF4" w14:textId="77777777" w:rsidR="006F59B4" w:rsidRPr="00F95184" w:rsidRDefault="006F59B4" w:rsidP="0033149C">
      <w:pPr>
        <w:spacing w:line="240" w:lineRule="exact"/>
        <w:ind w:left="1985"/>
        <w:jc w:val="both"/>
        <w:rPr>
          <w:rFonts w:ascii="Arial Narrow" w:hAnsi="Arial Narrow" w:cs="Arial"/>
        </w:rPr>
      </w:pPr>
      <w:r w:rsidRPr="00F95184">
        <w:rPr>
          <w:rFonts w:ascii="Arial Narrow" w:hAnsi="Arial Narrow" w:cs="Arial"/>
        </w:rPr>
        <w:t>–</w:t>
      </w:r>
      <w:r w:rsidRPr="00F95184">
        <w:rPr>
          <w:rFonts w:ascii="Arial Narrow" w:hAnsi="Arial Narrow" w:cs="Arial"/>
        </w:rPr>
        <w:tab/>
        <w:t>impossibilité d’emprunt des voies publiques ou d’effectuer des travaux sur le réseau routier national lors des périodes dites « hors chantier » telles que définies et publiées annuellement par les services de l'état,</w:t>
      </w:r>
    </w:p>
    <w:p w14:paraId="4C963578" w14:textId="77777777" w:rsidR="006F59B4" w:rsidRPr="00F95184" w:rsidRDefault="006F59B4" w:rsidP="0033149C">
      <w:pPr>
        <w:spacing w:line="240" w:lineRule="exact"/>
        <w:ind w:left="1985"/>
        <w:jc w:val="both"/>
        <w:rPr>
          <w:rFonts w:ascii="Arial Narrow" w:hAnsi="Arial Narrow" w:cs="Arial"/>
        </w:rPr>
      </w:pPr>
      <w:r w:rsidRPr="00F95184">
        <w:rPr>
          <w:rFonts w:ascii="Arial Narrow" w:hAnsi="Arial Narrow" w:cs="Arial"/>
        </w:rPr>
        <w:t>–</w:t>
      </w:r>
      <w:r w:rsidRPr="00F95184">
        <w:rPr>
          <w:rFonts w:ascii="Arial Narrow" w:hAnsi="Arial Narrow" w:cs="Arial"/>
        </w:rPr>
        <w:tab/>
        <w:t>utilisation des pistes de chantier par des riverains non désenclavés par ailleurs,</w:t>
      </w:r>
    </w:p>
    <w:p w14:paraId="398E2BB7" w14:textId="77777777" w:rsidR="006F59B4" w:rsidRPr="00F95184" w:rsidRDefault="006F59B4" w:rsidP="0033149C">
      <w:pPr>
        <w:spacing w:line="240" w:lineRule="exact"/>
        <w:ind w:left="1985"/>
        <w:jc w:val="both"/>
        <w:rPr>
          <w:rFonts w:ascii="Arial Narrow" w:hAnsi="Arial Narrow" w:cs="Arial"/>
        </w:rPr>
      </w:pPr>
      <w:r w:rsidRPr="00F95184">
        <w:rPr>
          <w:rFonts w:ascii="Arial Narrow" w:hAnsi="Arial Narrow" w:cs="Arial"/>
        </w:rPr>
        <w:t>–</w:t>
      </w:r>
      <w:r w:rsidRPr="00F95184">
        <w:rPr>
          <w:rFonts w:ascii="Arial Narrow" w:hAnsi="Arial Narrow" w:cs="Arial"/>
        </w:rPr>
        <w:tab/>
        <w:t>maintien des itinéraires d’accès,</w:t>
      </w:r>
    </w:p>
    <w:p w14:paraId="1E2FCD45" w14:textId="77777777" w:rsidR="009150BE" w:rsidRPr="00F95184" w:rsidRDefault="009150BE" w:rsidP="0033149C">
      <w:pPr>
        <w:spacing w:line="240" w:lineRule="exact"/>
        <w:ind w:left="1985"/>
        <w:jc w:val="both"/>
        <w:rPr>
          <w:rFonts w:ascii="Arial Narrow" w:hAnsi="Arial Narrow" w:cs="Arial"/>
        </w:rPr>
      </w:pPr>
      <w:r w:rsidRPr="00F95184">
        <w:rPr>
          <w:rFonts w:ascii="Arial Narrow" w:hAnsi="Arial Narrow" w:cs="Arial"/>
        </w:rPr>
        <w:t>-</w:t>
      </w:r>
      <w:r w:rsidRPr="00F95184">
        <w:rPr>
          <w:rFonts w:ascii="Arial Narrow" w:hAnsi="Arial Narrow" w:cs="Arial"/>
        </w:rPr>
        <w:tab/>
        <w:t>contraintes d’exploitation et de circulation pour travaux à proximité de routes en service</w:t>
      </w:r>
    </w:p>
    <w:p w14:paraId="2AE295FA" w14:textId="77777777" w:rsidR="006F59B4" w:rsidRPr="00F95184" w:rsidRDefault="006F59B4" w:rsidP="0033149C">
      <w:pPr>
        <w:spacing w:line="240" w:lineRule="exact"/>
        <w:ind w:left="1985"/>
        <w:jc w:val="both"/>
        <w:rPr>
          <w:rFonts w:ascii="Arial Narrow" w:hAnsi="Arial Narrow" w:cs="Arial"/>
        </w:rPr>
      </w:pPr>
      <w:r w:rsidRPr="00F95184">
        <w:rPr>
          <w:rFonts w:ascii="Arial Narrow" w:hAnsi="Arial Narrow" w:cs="Arial"/>
        </w:rPr>
        <w:t>–</w:t>
      </w:r>
      <w:r w:rsidRPr="00F95184">
        <w:rPr>
          <w:rFonts w:ascii="Arial Narrow" w:hAnsi="Arial Narrow" w:cs="Arial"/>
        </w:rPr>
        <w:tab/>
        <w:t>travaux par phases aux raccordements avec les voiries existantes,</w:t>
      </w:r>
    </w:p>
    <w:p w14:paraId="51A05D5A" w14:textId="77777777" w:rsidR="009763F4" w:rsidRPr="00F95184" w:rsidRDefault="009763F4" w:rsidP="0033149C">
      <w:pPr>
        <w:spacing w:line="240" w:lineRule="exact"/>
        <w:ind w:left="1985"/>
        <w:jc w:val="both"/>
        <w:rPr>
          <w:rFonts w:ascii="Arial Narrow" w:hAnsi="Arial Narrow" w:cs="Arial"/>
        </w:rPr>
      </w:pPr>
      <w:r w:rsidRPr="00F95184">
        <w:rPr>
          <w:rFonts w:ascii="Arial Narrow" w:hAnsi="Arial Narrow" w:cs="Arial"/>
        </w:rPr>
        <w:t>–</w:t>
      </w:r>
      <w:r w:rsidRPr="00F95184">
        <w:rPr>
          <w:rFonts w:ascii="Arial Narrow" w:hAnsi="Arial Narrow" w:cs="Arial"/>
        </w:rPr>
        <w:tab/>
        <w:t>sujétions particulières destinées à assurer la sécurité et la protection des chantiers et des personnes du fait de la proximité de voies publiques maintenues sous circulation,</w:t>
      </w:r>
    </w:p>
    <w:p w14:paraId="102A351E" w14:textId="77777777" w:rsidR="009150BE" w:rsidRPr="00F95184" w:rsidRDefault="009150BE" w:rsidP="009150BE">
      <w:pPr>
        <w:spacing w:line="240" w:lineRule="exact"/>
        <w:ind w:left="1985"/>
        <w:jc w:val="both"/>
        <w:rPr>
          <w:rFonts w:ascii="Arial Narrow" w:hAnsi="Arial Narrow" w:cs="Arial"/>
        </w:rPr>
      </w:pPr>
      <w:r w:rsidRPr="00F95184">
        <w:rPr>
          <w:rFonts w:ascii="Arial Narrow" w:hAnsi="Arial Narrow" w:cs="Arial"/>
        </w:rPr>
        <w:t>-</w:t>
      </w:r>
      <w:r w:rsidRPr="00F95184">
        <w:rPr>
          <w:rFonts w:ascii="Arial Narrow" w:hAnsi="Arial Narrow" w:cs="Arial"/>
        </w:rPr>
        <w:tab/>
        <w:t>période de neutralisation</w:t>
      </w:r>
    </w:p>
    <w:p w14:paraId="3E447732" w14:textId="77777777" w:rsidR="009150BE" w:rsidRPr="00F95184" w:rsidRDefault="009150BE" w:rsidP="009150BE">
      <w:pPr>
        <w:spacing w:line="240" w:lineRule="exact"/>
        <w:ind w:left="1985"/>
        <w:jc w:val="both"/>
        <w:rPr>
          <w:rFonts w:ascii="Arial Narrow" w:hAnsi="Arial Narrow" w:cs="Arial"/>
        </w:rPr>
      </w:pPr>
      <w:r w:rsidRPr="00F95184">
        <w:rPr>
          <w:rFonts w:ascii="Arial Narrow" w:hAnsi="Arial Narrow" w:cs="Arial"/>
        </w:rPr>
        <w:t>– sujétions particulières destinées à assurer la sécurité des personnes lors des travaux de terrassement et de fouilles du fait de la présence de cavités sur le site des travaux (effondrements potentiels)</w:t>
      </w:r>
    </w:p>
    <w:p w14:paraId="639D94F3" w14:textId="77777777" w:rsidR="006F59B4" w:rsidRPr="00F95184" w:rsidRDefault="006F59B4" w:rsidP="00F41BA7">
      <w:pPr>
        <w:spacing w:line="240" w:lineRule="exact"/>
        <w:ind w:left="1985"/>
        <w:jc w:val="both"/>
        <w:rPr>
          <w:rFonts w:ascii="Arial Narrow" w:hAnsi="Arial Narrow" w:cs="Arial"/>
        </w:rPr>
      </w:pPr>
      <w:r w:rsidRPr="00F95184">
        <w:rPr>
          <w:rFonts w:ascii="Arial Narrow" w:hAnsi="Arial Narrow" w:cs="Arial"/>
        </w:rPr>
        <w:t>–</w:t>
      </w:r>
      <w:r w:rsidRPr="00F95184">
        <w:rPr>
          <w:rFonts w:ascii="Arial Narrow" w:hAnsi="Arial Narrow" w:cs="Arial"/>
        </w:rPr>
        <w:tab/>
        <w:t xml:space="preserve">présence </w:t>
      </w:r>
      <w:r w:rsidR="00A7628D" w:rsidRPr="00F95184">
        <w:rPr>
          <w:rFonts w:ascii="Arial Narrow" w:hAnsi="Arial Narrow" w:cs="Arial"/>
        </w:rPr>
        <w:t xml:space="preserve">éventuelle </w:t>
      </w:r>
      <w:r w:rsidRPr="00F95184">
        <w:rPr>
          <w:rFonts w:ascii="Arial Narrow" w:hAnsi="Arial Narrow" w:cs="Arial"/>
        </w:rPr>
        <w:t xml:space="preserve">de </w:t>
      </w:r>
      <w:r w:rsidR="00A7628D" w:rsidRPr="00F95184">
        <w:rPr>
          <w:rFonts w:ascii="Arial Narrow" w:hAnsi="Arial Narrow" w:cs="Arial"/>
        </w:rPr>
        <w:t xml:space="preserve">la </w:t>
      </w:r>
      <w:r w:rsidRPr="00F95184">
        <w:rPr>
          <w:rFonts w:ascii="Arial Narrow" w:hAnsi="Arial Narrow" w:cs="Arial"/>
        </w:rPr>
        <w:t>nappe phréatique</w:t>
      </w:r>
    </w:p>
    <w:p w14:paraId="2F681BAD" w14:textId="77777777" w:rsidR="00C1359F" w:rsidRPr="00F95184" w:rsidRDefault="00C1359F" w:rsidP="00F41BA7">
      <w:pPr>
        <w:numPr>
          <w:ilvl w:val="0"/>
          <w:numId w:val="12"/>
        </w:numPr>
        <w:tabs>
          <w:tab w:val="clear" w:pos="720"/>
          <w:tab w:val="num" w:pos="1985"/>
        </w:tabs>
        <w:spacing w:after="240" w:line="240" w:lineRule="exact"/>
        <w:ind w:firstLine="1265"/>
        <w:jc w:val="both"/>
        <w:rPr>
          <w:rFonts w:ascii="Arial Narrow" w:hAnsi="Arial Narrow" w:cs="Arial"/>
        </w:rPr>
      </w:pPr>
      <w:r w:rsidRPr="00F95184">
        <w:rPr>
          <w:rFonts w:ascii="Arial Narrow" w:hAnsi="Arial Narrow" w:cs="Arial"/>
        </w:rPr>
        <w:t>la démolition éventuelle d'éléments cohérents d'un volume inférieur à 0,500 m3</w:t>
      </w:r>
    </w:p>
    <w:p w14:paraId="47FA76D1" w14:textId="77777777" w:rsidR="006F59B4" w:rsidRPr="00F95184" w:rsidRDefault="006F59B4" w:rsidP="00CC038F">
      <w:pPr>
        <w:numPr>
          <w:ilvl w:val="0"/>
          <w:numId w:val="26"/>
        </w:numPr>
        <w:spacing w:after="240" w:line="240" w:lineRule="exact"/>
        <w:ind w:left="1633" w:hanging="357"/>
        <w:jc w:val="both"/>
        <w:rPr>
          <w:rFonts w:ascii="Arial Narrow" w:hAnsi="Arial Narrow" w:cs="Arial"/>
        </w:rPr>
      </w:pPr>
      <w:r w:rsidRPr="00F95184">
        <w:rPr>
          <w:rFonts w:ascii="Arial Narrow" w:hAnsi="Arial Narrow" w:cs="Arial"/>
        </w:rPr>
        <w:t>en tenant compte des sujétions et contraintes particulières suivantes :</w:t>
      </w:r>
    </w:p>
    <w:p w14:paraId="6EAD07E4" w14:textId="77777777" w:rsidR="006F59B4" w:rsidRPr="00F95184" w:rsidRDefault="006F59B4" w:rsidP="0033149C">
      <w:pPr>
        <w:spacing w:line="240" w:lineRule="exact"/>
        <w:ind w:left="1985"/>
        <w:jc w:val="both"/>
        <w:rPr>
          <w:rFonts w:ascii="Arial Narrow" w:hAnsi="Arial Narrow" w:cs="Arial"/>
        </w:rPr>
      </w:pPr>
      <w:r w:rsidRPr="00F95184">
        <w:rPr>
          <w:rFonts w:ascii="Arial Narrow" w:hAnsi="Arial Narrow" w:cs="Arial"/>
        </w:rPr>
        <w:t>–</w:t>
      </w:r>
      <w:r w:rsidRPr="00F95184">
        <w:rPr>
          <w:rFonts w:ascii="Arial Narrow" w:hAnsi="Arial Narrow" w:cs="Arial"/>
        </w:rPr>
        <w:tab/>
        <w:t>contraintes définies au CCTP. A ce titre, les prix sont établis en tenant compte notamment de tous les frais et sujétions du fait des travaux à exécuter à proximité immédiate de la circulation publique, certains de ces travaux étant éventuellement à exécuter de nuit, du fait également de la présence de réseaux pour lesquels l’entrepreneur sera tenu de prendre toutes les mesures conservatoires qui s’imposeront en étroite concertation avec les concessionnaires,</w:t>
      </w:r>
    </w:p>
    <w:p w14:paraId="7F14991B" w14:textId="77777777" w:rsidR="006F59B4" w:rsidRPr="00F95184" w:rsidRDefault="006F59B4" w:rsidP="0033149C">
      <w:pPr>
        <w:spacing w:line="240" w:lineRule="exact"/>
        <w:ind w:left="1985"/>
        <w:jc w:val="both"/>
        <w:rPr>
          <w:rFonts w:ascii="Arial Narrow" w:hAnsi="Arial Narrow" w:cs="Arial"/>
        </w:rPr>
      </w:pPr>
      <w:r w:rsidRPr="00F95184">
        <w:rPr>
          <w:rFonts w:ascii="Arial Narrow" w:hAnsi="Arial Narrow" w:cs="Arial"/>
        </w:rPr>
        <w:t>–</w:t>
      </w:r>
      <w:r w:rsidRPr="00F95184">
        <w:rPr>
          <w:rFonts w:ascii="Arial Narrow" w:hAnsi="Arial Narrow" w:cs="Arial"/>
        </w:rPr>
        <w:tab/>
        <w:t>sujétions et contraintes de sauvegarde des ouvrages existants et des ouvrages construits hors marché,</w:t>
      </w:r>
    </w:p>
    <w:p w14:paraId="54429492" w14:textId="77777777" w:rsidR="002D1428" w:rsidRPr="00F95184" w:rsidRDefault="002D1428" w:rsidP="002D1428">
      <w:pPr>
        <w:spacing w:after="60" w:line="240" w:lineRule="exact"/>
        <w:ind w:left="851" w:firstLine="1134"/>
        <w:jc w:val="both"/>
        <w:rPr>
          <w:rFonts w:ascii="Arial Narrow" w:hAnsi="Arial Narrow" w:cs="Arial"/>
        </w:rPr>
      </w:pPr>
      <w:r w:rsidRPr="00F95184">
        <w:rPr>
          <w:rFonts w:ascii="Arial Narrow" w:hAnsi="Arial Narrow" w:cs="Arial"/>
        </w:rPr>
        <w:t>-</w:t>
      </w:r>
      <w:r w:rsidRPr="00F95184">
        <w:rPr>
          <w:rFonts w:ascii="Arial Narrow" w:hAnsi="Arial Narrow" w:cs="Arial"/>
        </w:rPr>
        <w:tab/>
        <w:t>frais d’entretien des ouvrages pendant toute la durée du chantier,</w:t>
      </w:r>
    </w:p>
    <w:p w14:paraId="194A974F" w14:textId="77777777" w:rsidR="006F59B4" w:rsidRPr="00F95184" w:rsidRDefault="006F59B4" w:rsidP="0033149C">
      <w:pPr>
        <w:spacing w:after="240" w:line="240" w:lineRule="exact"/>
        <w:ind w:left="1985"/>
        <w:jc w:val="both"/>
        <w:rPr>
          <w:rFonts w:ascii="Arial Narrow" w:hAnsi="Arial Narrow" w:cs="Arial"/>
        </w:rPr>
      </w:pPr>
      <w:r w:rsidRPr="00F95184">
        <w:rPr>
          <w:rFonts w:ascii="Arial Narrow" w:hAnsi="Arial Narrow" w:cs="Arial"/>
        </w:rPr>
        <w:t>–</w:t>
      </w:r>
      <w:r w:rsidRPr="00F95184">
        <w:rPr>
          <w:rFonts w:ascii="Arial Narrow" w:hAnsi="Arial Narrow" w:cs="Arial"/>
        </w:rPr>
        <w:tab/>
        <w:t>présence, pendant la durée du chantier, d’un Coordonnateur Sécurité et Protection de la Santé,</w:t>
      </w:r>
    </w:p>
    <w:p w14:paraId="5D9B6540" w14:textId="77777777" w:rsidR="006F59B4" w:rsidRPr="00F95184" w:rsidRDefault="006F59B4" w:rsidP="009C3AB4">
      <w:pPr>
        <w:numPr>
          <w:ilvl w:val="0"/>
          <w:numId w:val="26"/>
        </w:numPr>
        <w:spacing w:after="240" w:line="240" w:lineRule="exact"/>
        <w:jc w:val="both"/>
        <w:rPr>
          <w:rFonts w:ascii="Arial Narrow" w:hAnsi="Arial Narrow" w:cs="Arial"/>
        </w:rPr>
      </w:pPr>
      <w:r w:rsidRPr="00F95184">
        <w:rPr>
          <w:rFonts w:ascii="Arial Narrow" w:hAnsi="Arial Narrow" w:cs="Arial"/>
        </w:rPr>
        <w:t>Sont réputés inclus dans les prix tous les faux frais de l'entreprise et, en particulier, ceux énumérés ci-après dont la liste ne présente aucun caractère limitatif :</w:t>
      </w:r>
    </w:p>
    <w:p w14:paraId="2D8820E4" w14:textId="77777777" w:rsidR="006F59B4" w:rsidRPr="00F95184" w:rsidRDefault="006F59B4" w:rsidP="006F59B4">
      <w:pPr>
        <w:spacing w:line="240" w:lineRule="exact"/>
        <w:ind w:left="851" w:firstLine="1134"/>
        <w:jc w:val="both"/>
        <w:rPr>
          <w:rFonts w:ascii="Arial Narrow" w:hAnsi="Arial Narrow" w:cs="Arial"/>
        </w:rPr>
      </w:pPr>
      <w:r w:rsidRPr="00F95184">
        <w:rPr>
          <w:rFonts w:ascii="Arial Narrow" w:hAnsi="Arial Narrow" w:cs="Arial"/>
        </w:rPr>
        <w:t>•</w:t>
      </w:r>
      <w:r w:rsidRPr="00F95184">
        <w:rPr>
          <w:rFonts w:ascii="Arial Narrow" w:hAnsi="Arial Narrow" w:cs="Arial"/>
        </w:rPr>
        <w:tab/>
        <w:t>frais de tirage de documents d'exécution,</w:t>
      </w:r>
    </w:p>
    <w:p w14:paraId="5A62A018" w14:textId="77777777" w:rsidR="006F59B4" w:rsidRPr="00F95184" w:rsidRDefault="006F59B4" w:rsidP="006F59B4">
      <w:pPr>
        <w:spacing w:line="240" w:lineRule="exact"/>
        <w:ind w:left="851" w:firstLine="1134"/>
        <w:jc w:val="both"/>
        <w:rPr>
          <w:rFonts w:ascii="Arial Narrow" w:hAnsi="Arial Narrow" w:cs="Arial"/>
        </w:rPr>
      </w:pPr>
      <w:r w:rsidRPr="00F95184">
        <w:rPr>
          <w:rFonts w:ascii="Arial Narrow" w:hAnsi="Arial Narrow" w:cs="Arial"/>
        </w:rPr>
        <w:t>•</w:t>
      </w:r>
      <w:r w:rsidRPr="00F95184">
        <w:rPr>
          <w:rFonts w:ascii="Arial Narrow" w:hAnsi="Arial Narrow" w:cs="Arial"/>
        </w:rPr>
        <w:tab/>
        <w:t>droits de brevets,</w:t>
      </w:r>
    </w:p>
    <w:p w14:paraId="14A4ADAF" w14:textId="77777777" w:rsidR="006F59B4" w:rsidRPr="00F95184" w:rsidRDefault="006F59B4" w:rsidP="006F59B4">
      <w:pPr>
        <w:spacing w:line="240" w:lineRule="exact"/>
        <w:ind w:left="851" w:firstLine="1134"/>
        <w:jc w:val="both"/>
        <w:rPr>
          <w:rFonts w:ascii="Arial Narrow" w:hAnsi="Arial Narrow" w:cs="Arial"/>
        </w:rPr>
      </w:pPr>
      <w:r w:rsidRPr="00F95184">
        <w:rPr>
          <w:rFonts w:ascii="Arial Narrow" w:hAnsi="Arial Narrow" w:cs="Arial"/>
        </w:rPr>
        <w:t>•</w:t>
      </w:r>
      <w:r w:rsidRPr="00F95184">
        <w:rPr>
          <w:rFonts w:ascii="Arial Narrow" w:hAnsi="Arial Narrow" w:cs="Arial"/>
        </w:rPr>
        <w:tab/>
        <w:t>l’évacuation de gravats et déchets de toute nature provenant des travaux,</w:t>
      </w:r>
    </w:p>
    <w:p w14:paraId="0CA7DACF" w14:textId="77777777" w:rsidR="006F59B4" w:rsidRPr="00F95184" w:rsidRDefault="006F59B4" w:rsidP="006F59B4">
      <w:pPr>
        <w:spacing w:line="240" w:lineRule="exact"/>
        <w:ind w:left="851" w:firstLine="1134"/>
        <w:jc w:val="both"/>
        <w:rPr>
          <w:rFonts w:ascii="Arial Narrow" w:hAnsi="Arial Narrow" w:cs="Arial"/>
        </w:rPr>
      </w:pPr>
      <w:r w:rsidRPr="00F95184">
        <w:rPr>
          <w:rFonts w:ascii="Arial Narrow" w:hAnsi="Arial Narrow" w:cs="Arial"/>
        </w:rPr>
        <w:t>•</w:t>
      </w:r>
      <w:r w:rsidRPr="00F95184">
        <w:rPr>
          <w:rFonts w:ascii="Arial Narrow" w:hAnsi="Arial Narrow" w:cs="Arial"/>
        </w:rPr>
        <w:tab/>
        <w:t>frais d'entretien des ouvrages pendant toute la durée du chantier,</w:t>
      </w:r>
    </w:p>
    <w:p w14:paraId="1E81EE93" w14:textId="77777777" w:rsidR="006F59B4" w:rsidRPr="00F95184" w:rsidRDefault="006F59B4" w:rsidP="000867E5">
      <w:pPr>
        <w:spacing w:after="240" w:line="240" w:lineRule="exact"/>
        <w:ind w:left="851" w:firstLine="1134"/>
        <w:jc w:val="both"/>
        <w:rPr>
          <w:rFonts w:ascii="Arial Narrow" w:hAnsi="Arial Narrow" w:cs="Arial"/>
        </w:rPr>
      </w:pPr>
      <w:r w:rsidRPr="00F95184">
        <w:rPr>
          <w:rFonts w:ascii="Arial Narrow" w:hAnsi="Arial Narrow" w:cs="Arial"/>
        </w:rPr>
        <w:t>•</w:t>
      </w:r>
      <w:r w:rsidRPr="00F95184">
        <w:rPr>
          <w:rFonts w:ascii="Arial Narrow" w:hAnsi="Arial Narrow" w:cs="Arial"/>
        </w:rPr>
        <w:tab/>
        <w:t>frais de pompage pour arrosage des plates-formes, etc.</w:t>
      </w:r>
    </w:p>
    <w:p w14:paraId="79AA39CB" w14:textId="77777777" w:rsidR="00EF6C59" w:rsidRPr="00BF4710" w:rsidRDefault="00A86E4B" w:rsidP="00EF6C59">
      <w:pPr>
        <w:numPr>
          <w:ilvl w:val="0"/>
          <w:numId w:val="24"/>
        </w:numPr>
        <w:spacing w:after="240" w:line="240" w:lineRule="exact"/>
        <w:ind w:left="1633" w:hanging="357"/>
        <w:jc w:val="both"/>
        <w:rPr>
          <w:rFonts w:ascii="Arial Narrow" w:hAnsi="Arial Narrow" w:cs="Arial"/>
        </w:rPr>
      </w:pPr>
      <w:r w:rsidRPr="00BF4710">
        <w:rPr>
          <w:rFonts w:ascii="Arial Narrow" w:hAnsi="Arial Narrow" w:cs="Arial"/>
        </w:rPr>
        <w:t xml:space="preserve">Est </w:t>
      </w:r>
      <w:r w:rsidR="00EF6C59" w:rsidRPr="00BF4710">
        <w:rPr>
          <w:rFonts w:ascii="Arial Narrow" w:hAnsi="Arial Narrow" w:cs="Arial"/>
        </w:rPr>
        <w:t xml:space="preserve">réputé inclus dans les prix le piquetage </w:t>
      </w:r>
      <w:r w:rsidR="008E4995" w:rsidRPr="00BF4710">
        <w:rPr>
          <w:rFonts w:ascii="Arial Narrow" w:hAnsi="Arial Narrow" w:cs="Arial"/>
        </w:rPr>
        <w:t xml:space="preserve">(cf. article 1.8.5 du CCTP) </w:t>
      </w:r>
      <w:r w:rsidR="00EF6C59" w:rsidRPr="00BF4710">
        <w:rPr>
          <w:rFonts w:ascii="Arial Narrow" w:hAnsi="Arial Narrow" w:cs="Arial"/>
        </w:rPr>
        <w:t>par dérogation à l’article 27 du CCAG-Travaux.</w:t>
      </w:r>
    </w:p>
    <w:p w14:paraId="12780A06" w14:textId="77777777" w:rsidR="006F59B4" w:rsidRPr="00F95184" w:rsidRDefault="006F59B4" w:rsidP="00DB20DA">
      <w:pPr>
        <w:spacing w:after="240" w:line="240" w:lineRule="exact"/>
        <w:ind w:left="851"/>
        <w:jc w:val="both"/>
        <w:rPr>
          <w:rFonts w:ascii="Arial Narrow" w:hAnsi="Arial Narrow" w:cs="Arial"/>
        </w:rPr>
      </w:pPr>
      <w:r w:rsidRPr="00F95184">
        <w:rPr>
          <w:rFonts w:ascii="Arial Narrow" w:hAnsi="Arial Narrow" w:cs="Arial"/>
        </w:rPr>
        <w:t xml:space="preserve">En dérogation à l’article </w:t>
      </w:r>
      <w:r w:rsidR="00CC7E54" w:rsidRPr="00F95184">
        <w:rPr>
          <w:rFonts w:ascii="Arial Narrow" w:hAnsi="Arial Narrow" w:cs="Arial"/>
        </w:rPr>
        <w:t>8</w:t>
      </w:r>
      <w:r w:rsidRPr="00F95184">
        <w:rPr>
          <w:rFonts w:ascii="Arial Narrow" w:hAnsi="Arial Narrow" w:cs="Arial"/>
        </w:rPr>
        <w:t xml:space="preserve"> du CCAG Travaux, il appartient à l’entrepreneur d’obtenir les cessions</w:t>
      </w:r>
      <w:r w:rsidR="00BA44C0" w:rsidRPr="00F95184">
        <w:rPr>
          <w:rFonts w:ascii="Arial Narrow" w:hAnsi="Arial Narrow" w:cs="Arial"/>
        </w:rPr>
        <w:t>,</w:t>
      </w:r>
      <w:r w:rsidRPr="00F95184">
        <w:rPr>
          <w:rFonts w:ascii="Arial Narrow" w:hAnsi="Arial Narrow" w:cs="Arial"/>
        </w:rPr>
        <w:t xml:space="preserve"> licences ou autorisations nécessaires pour mettre en œuvre les matériels, matériaux ou procédés couverts par la législation relative à la propriété industrielle et commerciale dont l’emploi lui est imposé par le marché. Les frais correspondants sont inclus dans les prix.</w:t>
      </w:r>
    </w:p>
    <w:p w14:paraId="2225439A" w14:textId="77777777" w:rsidR="004021BE" w:rsidRDefault="004021BE" w:rsidP="00DB20DA">
      <w:pPr>
        <w:spacing w:after="240" w:line="240" w:lineRule="exact"/>
        <w:ind w:left="851"/>
        <w:jc w:val="both"/>
        <w:rPr>
          <w:rFonts w:ascii="Arial Narrow" w:hAnsi="Arial Narrow" w:cs="Arial"/>
        </w:rPr>
      </w:pPr>
      <w:r w:rsidRPr="00F95184">
        <w:rPr>
          <w:rFonts w:ascii="Arial Narrow" w:hAnsi="Arial Narrow" w:cs="Arial"/>
        </w:rPr>
        <w:t>Le titulaire supporte l’intégralité des dépenses relatives aux réparations des dégradations de toutes natures causées à toutes les voies privées ou publiques par les transports effectués à l’occasion des travaux en dérogation à l’article 34-1 du CCAG Travaux pour les voies publiques.</w:t>
      </w:r>
    </w:p>
    <w:p w14:paraId="2037B4C7" w14:textId="77777777" w:rsidR="00605FBB" w:rsidRDefault="00605FBB" w:rsidP="00DB20DA">
      <w:pPr>
        <w:spacing w:after="240" w:line="240" w:lineRule="exact"/>
        <w:ind w:left="851"/>
        <w:jc w:val="both"/>
        <w:rPr>
          <w:rFonts w:ascii="Arial Narrow" w:hAnsi="Arial Narrow" w:cs="Arial"/>
        </w:rPr>
      </w:pPr>
    </w:p>
    <w:p w14:paraId="141EF217" w14:textId="77777777" w:rsidR="00605FBB" w:rsidRPr="00F95184" w:rsidRDefault="00605FBB" w:rsidP="00DB20DA">
      <w:pPr>
        <w:spacing w:after="240" w:line="240" w:lineRule="exact"/>
        <w:ind w:left="851"/>
        <w:jc w:val="both"/>
        <w:rPr>
          <w:rFonts w:ascii="Arial Narrow" w:hAnsi="Arial Narrow" w:cs="Arial"/>
        </w:rPr>
      </w:pPr>
    </w:p>
    <w:p w14:paraId="0A9F2000" w14:textId="77777777" w:rsidR="00F85EAF" w:rsidRPr="00F95184" w:rsidRDefault="00F85EAF" w:rsidP="00F85EAF">
      <w:pPr>
        <w:spacing w:after="240" w:line="240" w:lineRule="exact"/>
        <w:ind w:left="851"/>
        <w:jc w:val="both"/>
        <w:rPr>
          <w:rFonts w:ascii="Arial Narrow" w:hAnsi="Arial Narrow" w:cs="Arial"/>
          <w:b/>
        </w:rPr>
      </w:pPr>
      <w:bookmarkStart w:id="0" w:name="_Toc464823748"/>
      <w:r w:rsidRPr="00F95184">
        <w:rPr>
          <w:rFonts w:ascii="Arial Narrow" w:hAnsi="Arial Narrow" w:cs="Arial"/>
          <w:b/>
        </w:rPr>
        <w:lastRenderedPageBreak/>
        <w:t>4.4. Arrondis</w:t>
      </w:r>
      <w:bookmarkEnd w:id="0"/>
    </w:p>
    <w:p w14:paraId="159B4431" w14:textId="77777777" w:rsidR="00F85EAF" w:rsidRPr="00F95184" w:rsidRDefault="00F85EAF" w:rsidP="00F85EAF">
      <w:pPr>
        <w:spacing w:after="240" w:line="240" w:lineRule="exact"/>
        <w:ind w:left="851"/>
        <w:jc w:val="both"/>
        <w:rPr>
          <w:rFonts w:ascii="Arial Narrow" w:hAnsi="Arial Narrow" w:cs="Arial"/>
        </w:rPr>
      </w:pPr>
      <w:r w:rsidRPr="00F95184">
        <w:rPr>
          <w:rFonts w:ascii="Arial Narrow" w:hAnsi="Arial Narrow" w:cs="Arial"/>
        </w:rPr>
        <w:t xml:space="preserve">Tous les calculs, à l’exception de ceux relatifs au coefficient de révision mentionné à l’article 4.6, seront arrondis à deux décimales, en appliquant la méthodologie suivante : </w:t>
      </w:r>
    </w:p>
    <w:p w14:paraId="0093DB61" w14:textId="77777777" w:rsidR="00F85EAF" w:rsidRPr="00F95184" w:rsidRDefault="00F85EAF" w:rsidP="00F85EAF">
      <w:pPr>
        <w:spacing w:after="240" w:line="240" w:lineRule="exact"/>
        <w:ind w:left="851"/>
        <w:jc w:val="both"/>
        <w:rPr>
          <w:rFonts w:ascii="Arial Narrow" w:hAnsi="Arial Narrow" w:cs="Arial"/>
        </w:rPr>
      </w:pPr>
      <w:r w:rsidRPr="00F95184">
        <w:rPr>
          <w:rFonts w:ascii="Arial Narrow" w:hAnsi="Arial Narrow" w:cs="Arial"/>
        </w:rPr>
        <w:t xml:space="preserve">* si la troisième décimale est comprise entre 0 et 4 (ces valeurs incluses), la deuxième décimale est inchangée (arrondi par défaut) ; </w:t>
      </w:r>
    </w:p>
    <w:p w14:paraId="4353C7F8" w14:textId="77777777" w:rsidR="00F85EAF" w:rsidRPr="00F95184" w:rsidRDefault="00F85EAF" w:rsidP="00F85EAF">
      <w:pPr>
        <w:spacing w:after="240" w:line="240" w:lineRule="exact"/>
        <w:ind w:left="851"/>
        <w:jc w:val="both"/>
        <w:rPr>
          <w:rFonts w:ascii="Arial Narrow" w:hAnsi="Arial Narrow" w:cs="Arial"/>
        </w:rPr>
      </w:pPr>
      <w:r w:rsidRPr="00F95184">
        <w:rPr>
          <w:rFonts w:ascii="Arial Narrow" w:hAnsi="Arial Narrow" w:cs="Arial"/>
        </w:rPr>
        <w:t xml:space="preserve">* si la troisième décimale est comprise entre 5 et 9 (ces valeurs incluses), la deuxième décimale est augmentée d’une unité (arrondi par excès). </w:t>
      </w:r>
    </w:p>
    <w:p w14:paraId="002B43A0" w14:textId="77777777" w:rsidR="00F85EAF" w:rsidRPr="00F95184" w:rsidRDefault="00F85EAF" w:rsidP="00F85EAF">
      <w:pPr>
        <w:spacing w:after="240" w:line="240" w:lineRule="exact"/>
        <w:ind w:left="851"/>
        <w:jc w:val="both"/>
        <w:rPr>
          <w:rFonts w:ascii="Arial Narrow" w:hAnsi="Arial Narrow" w:cs="Arial"/>
        </w:rPr>
      </w:pPr>
      <w:r w:rsidRPr="00F95184">
        <w:rPr>
          <w:rFonts w:ascii="Arial Narrow" w:hAnsi="Arial Narrow" w:cs="Arial"/>
        </w:rPr>
        <w:t>Le prix sera donc arrêté à deux décimales.</w:t>
      </w:r>
    </w:p>
    <w:p w14:paraId="16CDF77E" w14:textId="77777777" w:rsidR="002D0682" w:rsidRPr="00F95184" w:rsidRDefault="00F87DC8" w:rsidP="00DB20DA">
      <w:pPr>
        <w:spacing w:after="240" w:line="240" w:lineRule="exact"/>
        <w:ind w:left="851"/>
        <w:jc w:val="both"/>
        <w:rPr>
          <w:rFonts w:ascii="Arial Narrow" w:hAnsi="Arial Narrow" w:cs="Arial"/>
          <w:b/>
        </w:rPr>
      </w:pPr>
      <w:r w:rsidRPr="00F95184">
        <w:rPr>
          <w:rFonts w:ascii="Arial Narrow" w:hAnsi="Arial Narrow" w:cs="Arial"/>
          <w:b/>
        </w:rPr>
        <w:t>4</w:t>
      </w:r>
      <w:r w:rsidR="002D0682" w:rsidRPr="00F95184">
        <w:rPr>
          <w:rFonts w:ascii="Arial Narrow" w:hAnsi="Arial Narrow" w:cs="Arial"/>
          <w:b/>
        </w:rPr>
        <w:t>.</w:t>
      </w:r>
      <w:r w:rsidR="00F85EAF" w:rsidRPr="00F95184">
        <w:rPr>
          <w:rFonts w:ascii="Arial Narrow" w:hAnsi="Arial Narrow" w:cs="Arial"/>
          <w:b/>
        </w:rPr>
        <w:t>5</w:t>
      </w:r>
      <w:r w:rsidR="002D0682" w:rsidRPr="00F95184">
        <w:rPr>
          <w:rFonts w:ascii="Arial Narrow" w:hAnsi="Arial Narrow" w:cs="Arial"/>
          <w:b/>
        </w:rPr>
        <w:t>. Règlement des comptes</w:t>
      </w:r>
    </w:p>
    <w:p w14:paraId="769C503F" w14:textId="77777777" w:rsidR="009C3AB4" w:rsidRPr="00F95184" w:rsidRDefault="009C3AB4" w:rsidP="0052219A">
      <w:pPr>
        <w:spacing w:after="240"/>
        <w:ind w:left="851"/>
        <w:jc w:val="both"/>
        <w:rPr>
          <w:rFonts w:ascii="Arial Narrow" w:hAnsi="Arial Narrow" w:cs="Arial"/>
        </w:rPr>
      </w:pPr>
      <w:r w:rsidRPr="00F95184">
        <w:rPr>
          <w:rFonts w:ascii="Arial Narrow" w:hAnsi="Arial Narrow" w:cs="Arial"/>
        </w:rPr>
        <w:t>1)</w:t>
      </w:r>
      <w:r w:rsidRPr="00F95184">
        <w:rPr>
          <w:rFonts w:ascii="Arial Narrow" w:hAnsi="Arial Narrow" w:cs="Arial"/>
        </w:rPr>
        <w:tab/>
        <w:t>Paiement</w:t>
      </w:r>
    </w:p>
    <w:p w14:paraId="65BF874A" w14:textId="77777777" w:rsidR="0052219A" w:rsidRPr="00F95184" w:rsidRDefault="0052219A" w:rsidP="0052219A">
      <w:pPr>
        <w:spacing w:after="240"/>
        <w:ind w:left="851"/>
        <w:jc w:val="both"/>
        <w:rPr>
          <w:rFonts w:ascii="Arial Narrow" w:hAnsi="Arial Narrow" w:cs="Arial"/>
        </w:rPr>
      </w:pPr>
      <w:r w:rsidRPr="00F95184">
        <w:rPr>
          <w:rFonts w:ascii="Arial Narrow" w:hAnsi="Arial Narrow" w:cs="Arial"/>
        </w:rPr>
        <w:t>Le mode de règlement est le mandat administratif.</w:t>
      </w:r>
    </w:p>
    <w:p w14:paraId="7FB5FE6A" w14:textId="77777777" w:rsidR="0052219A" w:rsidRPr="00F95184" w:rsidRDefault="0052219A" w:rsidP="0052219A">
      <w:pPr>
        <w:spacing w:after="240"/>
        <w:ind w:left="851"/>
        <w:jc w:val="both"/>
        <w:rPr>
          <w:rFonts w:ascii="Arial Narrow" w:hAnsi="Arial Narrow" w:cs="Arial"/>
        </w:rPr>
      </w:pPr>
      <w:r w:rsidRPr="00F95184">
        <w:rPr>
          <w:rFonts w:ascii="Arial Narrow" w:hAnsi="Arial Narrow" w:cs="Arial"/>
        </w:rPr>
        <w:t xml:space="preserve">Les sommes dues au(x) titulaires(s) et au(x) sous-traitant(s) de premier rang éventuel(s) seront payées dans un délai maximum de 30 jours à compter de la date de réception des factures ou des demandes de paiement équivalentes en application de l’article </w:t>
      </w:r>
      <w:r w:rsidR="00F0273B" w:rsidRPr="00F95184">
        <w:rPr>
          <w:rFonts w:ascii="Arial Narrow" w:hAnsi="Arial Narrow" w:cs="Arial"/>
        </w:rPr>
        <w:t xml:space="preserve">183 du décret n°2016-360 du 25 mars 2016 relatif aux marchés publics </w:t>
      </w:r>
      <w:r w:rsidRPr="00F95184">
        <w:rPr>
          <w:rFonts w:ascii="Arial Narrow" w:hAnsi="Arial Narrow" w:cs="Arial"/>
        </w:rPr>
        <w:t xml:space="preserve">et du </w:t>
      </w:r>
      <w:r w:rsidRPr="00F95184">
        <w:rPr>
          <w:rFonts w:ascii="Arial Narrow" w:hAnsi="Arial Narrow" w:cs="Arial"/>
          <w:bCs/>
        </w:rPr>
        <w:t>décret 2013-269 du 29 mars 2013 relatif à la lutte contre les retards de paiement dans les contrats de la commande publique</w:t>
      </w:r>
      <w:r w:rsidRPr="00F95184">
        <w:rPr>
          <w:rFonts w:ascii="Arial Narrow" w:hAnsi="Arial Narrow" w:cs="Arial"/>
        </w:rPr>
        <w:t>.</w:t>
      </w:r>
    </w:p>
    <w:p w14:paraId="03EE353A" w14:textId="77777777" w:rsidR="009C3AB4" w:rsidRPr="00F95184" w:rsidRDefault="009C3AB4" w:rsidP="0052219A">
      <w:pPr>
        <w:spacing w:after="240"/>
        <w:ind w:left="851"/>
        <w:jc w:val="both"/>
        <w:rPr>
          <w:rFonts w:ascii="Arial Narrow" w:hAnsi="Arial Narrow" w:cs="Arial"/>
        </w:rPr>
      </w:pPr>
      <w:r w:rsidRPr="00F95184">
        <w:rPr>
          <w:rFonts w:ascii="Arial Narrow" w:hAnsi="Arial Narrow" w:cs="Arial"/>
        </w:rPr>
        <w:t>Le règlement s’effectue sur service fait sur présentation de la facture ou des demandes de paiement équivalentes. Le service fait s’entend à l’issue de la décision de réception des prestations.</w:t>
      </w:r>
    </w:p>
    <w:p w14:paraId="647CAA57" w14:textId="77777777" w:rsidR="009C3AB4" w:rsidRPr="00F95184" w:rsidRDefault="009C3AB4" w:rsidP="009C3AB4">
      <w:pPr>
        <w:spacing w:after="240" w:line="240" w:lineRule="exact"/>
        <w:ind w:left="851"/>
        <w:jc w:val="both"/>
        <w:rPr>
          <w:rFonts w:ascii="Arial Narrow" w:hAnsi="Arial Narrow" w:cs="Arial"/>
        </w:rPr>
      </w:pPr>
      <w:r w:rsidRPr="00F95184">
        <w:rPr>
          <w:rFonts w:ascii="Arial Narrow" w:hAnsi="Arial Narrow" w:cs="Arial"/>
        </w:rPr>
        <w:t>2)</w:t>
      </w:r>
      <w:r w:rsidRPr="00F95184">
        <w:rPr>
          <w:rFonts w:ascii="Arial Narrow" w:hAnsi="Arial Narrow" w:cs="Arial"/>
        </w:rPr>
        <w:tab/>
        <w:t>Intérêts moratoires et indemnité forfaitaire pour frais de recouvrement</w:t>
      </w:r>
    </w:p>
    <w:p w14:paraId="1D9FB542" w14:textId="77777777" w:rsidR="0052219A" w:rsidRPr="00F95184" w:rsidRDefault="0052219A" w:rsidP="0052219A">
      <w:pPr>
        <w:spacing w:after="240"/>
        <w:ind w:left="851"/>
        <w:jc w:val="both"/>
        <w:rPr>
          <w:rFonts w:ascii="Arial Narrow" w:hAnsi="Arial Narrow" w:cs="Arial"/>
        </w:rPr>
      </w:pPr>
      <w:r w:rsidRPr="00F95184">
        <w:rPr>
          <w:rFonts w:ascii="Arial Narrow" w:hAnsi="Arial Narrow" w:cs="Arial"/>
        </w:rPr>
        <w:t xml:space="preserve">Le non-respect de ce délai entraîne, de plein droit, le versement au(x) titulaire(s) et au(x) sous-traitant(s) de premier rang éventuel(s) d'intérêts moratoires </w:t>
      </w:r>
      <w:r w:rsidRPr="00F95184">
        <w:rPr>
          <w:rFonts w:ascii="Arial Narrow" w:hAnsi="Arial Narrow" w:cs="Arial"/>
          <w:bCs/>
        </w:rPr>
        <w:t xml:space="preserve">et d’une indemnité forfaitaire pour frais de recouvrement.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r w:rsidRPr="00F95184">
        <w:rPr>
          <w:rFonts w:ascii="Arial Narrow" w:hAnsi="Arial Narrow" w:cs="Arial"/>
        </w:rPr>
        <w:t>(</w:t>
      </w:r>
      <w:r w:rsidRPr="00F95184">
        <w:rPr>
          <w:rFonts w:ascii="Arial Narrow" w:hAnsi="Arial Narrow" w:cs="Arial"/>
          <w:bCs/>
        </w:rPr>
        <w:t>Décret 2013-269 du 29 mars 2013</w:t>
      </w:r>
      <w:r w:rsidRPr="00F95184">
        <w:rPr>
          <w:rFonts w:ascii="Arial Narrow" w:hAnsi="Arial Narrow" w:cs="Arial"/>
        </w:rPr>
        <w:t>).</w:t>
      </w:r>
    </w:p>
    <w:p w14:paraId="12F95CCD" w14:textId="77777777" w:rsidR="0052219A" w:rsidRPr="00F95184" w:rsidRDefault="0052219A" w:rsidP="0052219A">
      <w:pPr>
        <w:spacing w:after="240"/>
        <w:ind w:left="851"/>
        <w:jc w:val="both"/>
        <w:rPr>
          <w:rFonts w:ascii="Arial Narrow" w:hAnsi="Arial Narrow" w:cs="Arial"/>
          <w:bCs/>
        </w:rPr>
      </w:pPr>
      <w:r w:rsidRPr="00F95184">
        <w:rPr>
          <w:rFonts w:ascii="Arial Narrow" w:hAnsi="Arial Narrow" w:cs="Arial"/>
          <w:bCs/>
        </w:rPr>
        <w:t>Le montant de l'indemnité forfaitaire pour frais de recouvrement est fixé à 40 euros.</w:t>
      </w:r>
    </w:p>
    <w:p w14:paraId="0369E451" w14:textId="77777777" w:rsidR="00FD6E87" w:rsidRPr="00F95184" w:rsidRDefault="00F87DC8" w:rsidP="00DB20DA">
      <w:pPr>
        <w:spacing w:after="240" w:line="240" w:lineRule="exact"/>
        <w:ind w:left="851"/>
        <w:jc w:val="both"/>
        <w:rPr>
          <w:rFonts w:ascii="Arial Narrow" w:hAnsi="Arial Narrow" w:cs="Arial"/>
        </w:rPr>
      </w:pPr>
      <w:r w:rsidRPr="00F95184">
        <w:rPr>
          <w:rFonts w:ascii="Arial Narrow" w:hAnsi="Arial Narrow" w:cs="Arial"/>
          <w:b/>
        </w:rPr>
        <w:t>4</w:t>
      </w:r>
      <w:r w:rsidR="00FD6E87" w:rsidRPr="00F95184">
        <w:rPr>
          <w:rFonts w:ascii="Arial Narrow" w:hAnsi="Arial Narrow" w:cs="Arial"/>
          <w:b/>
        </w:rPr>
        <w:t>-</w:t>
      </w:r>
      <w:r w:rsidR="00F85EAF" w:rsidRPr="00F95184">
        <w:rPr>
          <w:rFonts w:ascii="Arial Narrow" w:hAnsi="Arial Narrow" w:cs="Arial"/>
          <w:b/>
        </w:rPr>
        <w:t>5</w:t>
      </w:r>
      <w:r w:rsidR="00FD6E87" w:rsidRPr="00F95184">
        <w:rPr>
          <w:rFonts w:ascii="Arial Narrow" w:hAnsi="Arial Narrow" w:cs="Arial"/>
          <w:b/>
        </w:rPr>
        <w:t>.</w:t>
      </w:r>
      <w:r w:rsidR="00920164" w:rsidRPr="00F95184">
        <w:rPr>
          <w:rFonts w:ascii="Arial Narrow" w:hAnsi="Arial Narrow" w:cs="Arial"/>
          <w:b/>
        </w:rPr>
        <w:t>2</w:t>
      </w:r>
      <w:r w:rsidR="00FD6E87" w:rsidRPr="00F95184">
        <w:rPr>
          <w:rFonts w:ascii="Arial Narrow" w:hAnsi="Arial Narrow" w:cs="Arial"/>
          <w:b/>
        </w:rPr>
        <w:t>.</w:t>
      </w:r>
      <w:r w:rsidR="00FD6E87" w:rsidRPr="00F95184">
        <w:rPr>
          <w:rFonts w:ascii="Arial Narrow" w:hAnsi="Arial Narrow" w:cs="Arial"/>
        </w:rPr>
        <w:t xml:space="preserve"> </w:t>
      </w:r>
      <w:r w:rsidR="00FD6E87" w:rsidRPr="00F95184">
        <w:rPr>
          <w:rFonts w:ascii="Arial Narrow" w:hAnsi="Arial Narrow" w:cs="Arial"/>
          <w:u w:val="single"/>
        </w:rPr>
        <w:t>Application de la taxe à la valeur ajoutée</w:t>
      </w:r>
    </w:p>
    <w:p w14:paraId="1068A19D" w14:textId="77777777" w:rsidR="00FD6E87" w:rsidRPr="00F95184" w:rsidRDefault="007F2F3A" w:rsidP="002532DA">
      <w:pPr>
        <w:spacing w:after="240" w:line="240" w:lineRule="exact"/>
        <w:ind w:left="851"/>
        <w:jc w:val="both"/>
        <w:rPr>
          <w:rFonts w:ascii="Arial Narrow" w:hAnsi="Arial Narrow" w:cs="Arial"/>
        </w:rPr>
      </w:pPr>
      <w:r w:rsidRPr="00F95184">
        <w:rPr>
          <w:rFonts w:ascii="Arial Narrow" w:hAnsi="Arial Narrow" w:cs="Arial"/>
        </w:rPr>
        <w:t>Les montants des acomptes et du solde sont calculés en appliquant les taux de T.V.A. en vigueur.</w:t>
      </w:r>
    </w:p>
    <w:p w14:paraId="190CC1A1" w14:textId="77777777" w:rsidR="002532DA" w:rsidRPr="00F95184" w:rsidRDefault="002532DA" w:rsidP="002532DA">
      <w:pPr>
        <w:spacing w:after="240" w:line="240" w:lineRule="exact"/>
        <w:ind w:left="851"/>
        <w:jc w:val="both"/>
        <w:rPr>
          <w:rFonts w:ascii="Arial Narrow" w:hAnsi="Arial Narrow" w:cs="Arial"/>
        </w:rPr>
      </w:pPr>
      <w:r w:rsidRPr="00F95184">
        <w:rPr>
          <w:rFonts w:ascii="Arial Narrow" w:hAnsi="Arial Narrow" w:cs="Arial"/>
          <w:b/>
        </w:rPr>
        <w:t>4-</w:t>
      </w:r>
      <w:r w:rsidR="00F85EAF" w:rsidRPr="00F95184">
        <w:rPr>
          <w:rFonts w:ascii="Arial Narrow" w:hAnsi="Arial Narrow" w:cs="Arial"/>
          <w:b/>
        </w:rPr>
        <w:t>5</w:t>
      </w:r>
      <w:r w:rsidRPr="00F95184">
        <w:rPr>
          <w:rFonts w:ascii="Arial Narrow" w:hAnsi="Arial Narrow" w:cs="Arial"/>
          <w:b/>
        </w:rPr>
        <w:t>.3</w:t>
      </w:r>
      <w:r w:rsidRPr="00F95184">
        <w:rPr>
          <w:rFonts w:ascii="Arial Narrow" w:hAnsi="Arial Narrow" w:cs="Arial"/>
        </w:rPr>
        <w:t xml:space="preserve">. </w:t>
      </w:r>
      <w:r w:rsidRPr="00F95184">
        <w:rPr>
          <w:rFonts w:ascii="Arial Narrow" w:hAnsi="Arial Narrow" w:cs="Arial"/>
          <w:u w:val="single"/>
        </w:rPr>
        <w:t>Décision de poursuivre</w:t>
      </w:r>
    </w:p>
    <w:p w14:paraId="196CFCCE" w14:textId="77777777" w:rsidR="002532DA" w:rsidRPr="00F95184" w:rsidRDefault="00E41865" w:rsidP="002532DA">
      <w:pPr>
        <w:spacing w:after="240" w:line="240" w:lineRule="exact"/>
        <w:ind w:left="851"/>
        <w:jc w:val="both"/>
        <w:rPr>
          <w:rFonts w:ascii="Arial Narrow" w:hAnsi="Arial Narrow" w:cs="Arial"/>
        </w:rPr>
      </w:pPr>
      <w:r w:rsidRPr="00F95184">
        <w:rPr>
          <w:rFonts w:ascii="Arial Narrow" w:hAnsi="Arial Narrow" w:cs="Arial"/>
        </w:rPr>
        <w:t>L</w:t>
      </w:r>
      <w:r w:rsidR="002532DA" w:rsidRPr="00F95184">
        <w:rPr>
          <w:rFonts w:ascii="Arial Narrow" w:hAnsi="Arial Narrow" w:cs="Arial"/>
        </w:rPr>
        <w:t>orsque le montant des prestations exécutées atteint le montant prévu par le marché, la poursuite de l'exécution des prestations peut faire l’objet d’une décision de poursuivre pris par le pouvoir adjudicateur.</w:t>
      </w:r>
    </w:p>
    <w:p w14:paraId="052B30F9" w14:textId="77777777" w:rsidR="00CF455F" w:rsidRPr="00F95184" w:rsidRDefault="00F87DC8" w:rsidP="00DB20DA">
      <w:pPr>
        <w:spacing w:after="240" w:line="240" w:lineRule="exact"/>
        <w:ind w:left="851"/>
        <w:jc w:val="both"/>
        <w:rPr>
          <w:rFonts w:ascii="Arial Narrow" w:hAnsi="Arial Narrow" w:cs="Arial"/>
          <w:b/>
        </w:rPr>
      </w:pPr>
      <w:r w:rsidRPr="00F95184">
        <w:rPr>
          <w:rFonts w:ascii="Arial Narrow" w:hAnsi="Arial Narrow" w:cs="Arial"/>
          <w:b/>
        </w:rPr>
        <w:t>4</w:t>
      </w:r>
      <w:r w:rsidR="002D0682" w:rsidRPr="00F95184">
        <w:rPr>
          <w:rFonts w:ascii="Arial Narrow" w:hAnsi="Arial Narrow" w:cs="Arial"/>
          <w:b/>
        </w:rPr>
        <w:t>-</w:t>
      </w:r>
      <w:r w:rsidR="00F85EAF" w:rsidRPr="00F95184">
        <w:rPr>
          <w:rFonts w:ascii="Arial Narrow" w:hAnsi="Arial Narrow" w:cs="Arial"/>
          <w:b/>
        </w:rPr>
        <w:t>6</w:t>
      </w:r>
      <w:r w:rsidR="00CF455F" w:rsidRPr="00F95184">
        <w:rPr>
          <w:rFonts w:ascii="Arial Narrow" w:hAnsi="Arial Narrow" w:cs="Arial"/>
          <w:b/>
        </w:rPr>
        <w:t>. Variation dans les prix</w:t>
      </w:r>
    </w:p>
    <w:p w14:paraId="65027488" w14:textId="77777777" w:rsidR="00CF455F" w:rsidRPr="00F95184" w:rsidRDefault="00CF455F" w:rsidP="00DB20DA">
      <w:pPr>
        <w:spacing w:after="240" w:line="240" w:lineRule="exact"/>
        <w:ind w:left="851"/>
        <w:jc w:val="both"/>
        <w:rPr>
          <w:rFonts w:ascii="Arial Narrow" w:hAnsi="Arial Narrow" w:cs="Arial"/>
        </w:rPr>
      </w:pPr>
      <w:r w:rsidRPr="00F95184">
        <w:rPr>
          <w:rFonts w:ascii="Arial Narrow" w:hAnsi="Arial Narrow" w:cs="Arial"/>
        </w:rPr>
        <w:t>Les travaux sont réputés réglés par les stipulations ci-après :</w:t>
      </w:r>
    </w:p>
    <w:p w14:paraId="2A3D6877" w14:textId="77777777" w:rsidR="00FC14F7" w:rsidRPr="00F95184" w:rsidRDefault="00F87DC8" w:rsidP="00DB20DA">
      <w:pPr>
        <w:spacing w:after="240" w:line="240" w:lineRule="exact"/>
        <w:ind w:left="851"/>
        <w:jc w:val="both"/>
        <w:rPr>
          <w:rFonts w:ascii="Arial Narrow" w:hAnsi="Arial Narrow" w:cs="Arial"/>
          <w:bCs/>
        </w:rPr>
      </w:pPr>
      <w:r w:rsidRPr="00F95184">
        <w:rPr>
          <w:rFonts w:ascii="Arial Narrow" w:hAnsi="Arial Narrow" w:cs="Arial"/>
          <w:b/>
          <w:bCs/>
        </w:rPr>
        <w:t>4</w:t>
      </w:r>
      <w:r w:rsidR="00FC14F7" w:rsidRPr="00F95184">
        <w:rPr>
          <w:rFonts w:ascii="Arial Narrow" w:hAnsi="Arial Narrow" w:cs="Arial"/>
          <w:b/>
          <w:bCs/>
        </w:rPr>
        <w:t>-</w:t>
      </w:r>
      <w:r w:rsidR="00F85EAF" w:rsidRPr="00F95184">
        <w:rPr>
          <w:rFonts w:ascii="Arial Narrow" w:hAnsi="Arial Narrow" w:cs="Arial"/>
          <w:b/>
          <w:bCs/>
        </w:rPr>
        <w:t>6</w:t>
      </w:r>
      <w:r w:rsidR="00FC14F7" w:rsidRPr="00F95184">
        <w:rPr>
          <w:rFonts w:ascii="Arial Narrow" w:hAnsi="Arial Narrow" w:cs="Arial"/>
          <w:b/>
          <w:bCs/>
        </w:rPr>
        <w:t>.1.</w:t>
      </w:r>
      <w:r w:rsidR="00FC14F7" w:rsidRPr="00F95184">
        <w:rPr>
          <w:rFonts w:ascii="Arial Narrow" w:hAnsi="Arial Narrow" w:cs="Arial"/>
          <w:bCs/>
        </w:rPr>
        <w:t xml:space="preserve"> </w:t>
      </w:r>
      <w:r w:rsidR="00FC14F7" w:rsidRPr="00F95184">
        <w:rPr>
          <w:rFonts w:ascii="Arial Narrow" w:hAnsi="Arial Narrow" w:cs="Arial"/>
          <w:bCs/>
          <w:u w:val="single"/>
        </w:rPr>
        <w:t>Modalités de révision des prix</w:t>
      </w:r>
    </w:p>
    <w:p w14:paraId="10DD55A8" w14:textId="77777777" w:rsidR="00A845CB" w:rsidRPr="00A845CB" w:rsidRDefault="00A845CB" w:rsidP="00A845CB">
      <w:pPr>
        <w:ind w:left="851"/>
        <w:jc w:val="both"/>
        <w:rPr>
          <w:rFonts w:ascii="Arial Narrow" w:hAnsi="Arial Narrow" w:cs="Arial"/>
        </w:rPr>
      </w:pPr>
      <w:r w:rsidRPr="00A845CB">
        <w:rPr>
          <w:rFonts w:ascii="Arial Narrow" w:hAnsi="Arial Narrow" w:cs="Arial"/>
        </w:rPr>
        <w:t xml:space="preserve">Le coefficient d'actualisation </w:t>
      </w:r>
      <w:proofErr w:type="spellStart"/>
      <w:r w:rsidRPr="00A845CB">
        <w:rPr>
          <w:rFonts w:ascii="Arial Narrow" w:hAnsi="Arial Narrow" w:cs="Arial"/>
        </w:rPr>
        <w:t>Cn</w:t>
      </w:r>
      <w:proofErr w:type="spellEnd"/>
      <w:r w:rsidRPr="00A845CB">
        <w:rPr>
          <w:rFonts w:ascii="Arial Narrow" w:hAnsi="Arial Narrow" w:cs="Arial"/>
        </w:rPr>
        <w:t xml:space="preserve"> applicable pour le calcul d'un acompte et du solde est donné par la formule :</w:t>
      </w:r>
    </w:p>
    <w:p w14:paraId="162BB8E5" w14:textId="77777777" w:rsidR="00A845CB" w:rsidRPr="00A845CB" w:rsidRDefault="00A845CB" w:rsidP="00A845CB">
      <w:pPr>
        <w:ind w:left="-284"/>
        <w:jc w:val="center"/>
        <w:rPr>
          <w:rFonts w:ascii="Cambria" w:hAnsi="Cambria"/>
          <w:b/>
          <w:bCs/>
          <w:color w:val="943634"/>
          <w:sz w:val="24"/>
          <w:szCs w:val="22"/>
          <w:vertAlign w:val="subscript"/>
        </w:rPr>
      </w:pPr>
      <w:proofErr w:type="spellStart"/>
      <w:r w:rsidRPr="00A845CB">
        <w:rPr>
          <w:rFonts w:ascii="Cambria" w:hAnsi="Cambria"/>
          <w:b/>
          <w:bCs/>
          <w:color w:val="943634"/>
          <w:sz w:val="24"/>
          <w:szCs w:val="22"/>
        </w:rPr>
        <w:t>C</w:t>
      </w:r>
      <w:r w:rsidRPr="00A845CB">
        <w:rPr>
          <w:rFonts w:ascii="Cambria" w:hAnsi="Cambria"/>
          <w:b/>
          <w:bCs/>
          <w:color w:val="943634"/>
          <w:sz w:val="24"/>
          <w:szCs w:val="22"/>
          <w:vertAlign w:val="subscript"/>
        </w:rPr>
        <w:t>n</w:t>
      </w:r>
      <w:proofErr w:type="spellEnd"/>
      <w:r w:rsidRPr="00A845CB">
        <w:rPr>
          <w:rFonts w:ascii="Cambria" w:hAnsi="Cambria"/>
          <w:color w:val="943634"/>
          <w:sz w:val="24"/>
          <w:szCs w:val="22"/>
        </w:rPr>
        <w:t>  =  </w:t>
      </w:r>
      <w:r w:rsidRPr="00A845CB">
        <w:rPr>
          <w:rFonts w:ascii="Cambria" w:hAnsi="Cambria"/>
          <w:b/>
          <w:bCs/>
          <w:color w:val="943634"/>
          <w:sz w:val="24"/>
          <w:szCs w:val="22"/>
        </w:rPr>
        <w:t>I</w:t>
      </w:r>
      <w:r w:rsidRPr="00A845CB">
        <w:rPr>
          <w:rFonts w:ascii="Cambria" w:hAnsi="Cambria"/>
          <w:b/>
          <w:bCs/>
          <w:color w:val="943634"/>
          <w:sz w:val="24"/>
          <w:szCs w:val="22"/>
          <w:vertAlign w:val="subscript"/>
        </w:rPr>
        <w:t>d-3</w:t>
      </w:r>
      <w:r w:rsidRPr="00A845CB">
        <w:rPr>
          <w:rFonts w:ascii="Cambria" w:hAnsi="Cambria"/>
          <w:color w:val="943634"/>
          <w:sz w:val="24"/>
          <w:szCs w:val="22"/>
        </w:rPr>
        <w:t xml:space="preserve"> / </w:t>
      </w:r>
      <w:r w:rsidRPr="00A845CB">
        <w:rPr>
          <w:rFonts w:ascii="Cambria" w:hAnsi="Cambria"/>
          <w:b/>
          <w:bCs/>
          <w:color w:val="943634"/>
          <w:sz w:val="24"/>
          <w:szCs w:val="22"/>
        </w:rPr>
        <w:t>I</w:t>
      </w:r>
      <w:r w:rsidRPr="00A845CB">
        <w:rPr>
          <w:rFonts w:ascii="Cambria" w:hAnsi="Cambria"/>
          <w:b/>
          <w:bCs/>
          <w:color w:val="943634"/>
          <w:sz w:val="24"/>
          <w:szCs w:val="22"/>
          <w:vertAlign w:val="subscript"/>
        </w:rPr>
        <w:t>o</w:t>
      </w:r>
    </w:p>
    <w:p w14:paraId="2660D8C6" w14:textId="77777777" w:rsidR="00A845CB" w:rsidRPr="00A845CB" w:rsidRDefault="00A845CB" w:rsidP="00A845CB">
      <w:pPr>
        <w:ind w:left="708"/>
        <w:jc w:val="both"/>
        <w:rPr>
          <w:rFonts w:ascii="Cambria" w:hAnsi="Cambria"/>
          <w:sz w:val="22"/>
          <w:szCs w:val="22"/>
        </w:rPr>
      </w:pPr>
    </w:p>
    <w:p w14:paraId="6C68E484" w14:textId="77777777" w:rsidR="00A845CB" w:rsidRPr="00A845CB" w:rsidRDefault="00A845CB" w:rsidP="00A845CB">
      <w:pPr>
        <w:ind w:left="851"/>
        <w:jc w:val="both"/>
        <w:rPr>
          <w:rFonts w:ascii="Arial Narrow" w:hAnsi="Arial Narrow" w:cs="Arial"/>
        </w:rPr>
      </w:pPr>
      <w:r w:rsidRPr="00A845CB">
        <w:rPr>
          <w:rFonts w:ascii="Arial Narrow" w:hAnsi="Arial Narrow" w:cs="Arial"/>
        </w:rPr>
        <w:t>Dans laquelle Io et Id-3 sont les valeurs prises respectivement au mois zéro et au mois (d - 3) par l'index de référence I, sous réserve que le mois d du début d'exécution du marché 'ou des tranches de travaux dans le cas d'un marché à tranches conditionnelles) soit postérieur de plus de 3 mois au mois zéro.</w:t>
      </w:r>
    </w:p>
    <w:p w14:paraId="0F138BD3" w14:textId="77777777" w:rsidR="00A845CB" w:rsidRPr="00A845CB" w:rsidRDefault="00A845CB" w:rsidP="00A845CB">
      <w:pPr>
        <w:ind w:left="851"/>
        <w:jc w:val="both"/>
        <w:rPr>
          <w:rFonts w:ascii="Arial Narrow" w:hAnsi="Arial Narrow" w:cs="Arial"/>
        </w:rPr>
      </w:pPr>
      <w:r w:rsidRPr="00A845CB">
        <w:rPr>
          <w:rFonts w:ascii="Arial Narrow" w:hAnsi="Arial Narrow" w:cs="Arial"/>
        </w:rPr>
        <w:t>Pour la mise en œuvre de cette formule et par dérogation à l'article 11.6 du CCAG, les calculs intermédiaires et finaux sont effectués avec au maximum quatre décimales.</w:t>
      </w:r>
    </w:p>
    <w:p w14:paraId="7BE7D878" w14:textId="77777777" w:rsidR="00A845CB" w:rsidRPr="00A845CB" w:rsidRDefault="00A845CB" w:rsidP="00A845CB">
      <w:pPr>
        <w:ind w:left="851"/>
        <w:jc w:val="both"/>
        <w:rPr>
          <w:rFonts w:ascii="Arial Narrow" w:hAnsi="Arial Narrow" w:cs="Arial"/>
        </w:rPr>
      </w:pPr>
      <w:r w:rsidRPr="00A845CB">
        <w:rPr>
          <w:rFonts w:ascii="Arial Narrow" w:hAnsi="Arial Narrow" w:cs="Arial"/>
        </w:rPr>
        <w:t>Pour chacun de ces calculs, l'arrondi est traité de la façon suivante :</w:t>
      </w:r>
    </w:p>
    <w:p w14:paraId="086863FD" w14:textId="77777777" w:rsidR="00A845CB" w:rsidRPr="00A845CB" w:rsidRDefault="00A845CB" w:rsidP="00A845CB">
      <w:pPr>
        <w:ind w:left="851"/>
        <w:jc w:val="both"/>
        <w:rPr>
          <w:rFonts w:ascii="Arial Narrow" w:hAnsi="Arial Narrow" w:cs="Arial"/>
        </w:rPr>
      </w:pPr>
      <w:r w:rsidRPr="00A845CB">
        <w:rPr>
          <w:rFonts w:ascii="Arial Narrow" w:hAnsi="Arial Narrow" w:cs="Arial"/>
        </w:rPr>
        <w:lastRenderedPageBreak/>
        <w:t>Si la cinquième décimale est comprise entre 0 et 4 (bornes incluses), la quatrième décimale est inchangée (arrondi par défaut) ;</w:t>
      </w:r>
    </w:p>
    <w:p w14:paraId="27D0A612" w14:textId="77777777" w:rsidR="00A845CB" w:rsidRPr="00A845CB" w:rsidRDefault="00A845CB" w:rsidP="00A845CB">
      <w:pPr>
        <w:ind w:left="851"/>
        <w:jc w:val="both"/>
        <w:rPr>
          <w:rFonts w:ascii="Arial Narrow" w:hAnsi="Arial Narrow" w:cs="Arial"/>
        </w:rPr>
      </w:pPr>
      <w:r w:rsidRPr="00A845CB">
        <w:rPr>
          <w:rFonts w:ascii="Arial Narrow" w:hAnsi="Arial Narrow" w:cs="Arial"/>
        </w:rPr>
        <w:t>Si la cinquième décimale est comprise entre 5 et 9 (bornes incluses), la quatrième décimale est augmentée d'une unité (arrondi par excès).</w:t>
      </w:r>
    </w:p>
    <w:p w14:paraId="0A7FCD1F" w14:textId="77777777" w:rsidR="00A845CB" w:rsidRPr="00A845CB" w:rsidRDefault="00A845CB" w:rsidP="00A845CB">
      <w:pPr>
        <w:ind w:left="851"/>
        <w:jc w:val="both"/>
        <w:rPr>
          <w:rFonts w:ascii="Arial Narrow" w:hAnsi="Arial Narrow" w:cs="Arial"/>
        </w:rPr>
      </w:pPr>
      <w:r w:rsidRPr="00A845CB">
        <w:rPr>
          <w:rFonts w:ascii="Arial Narrow" w:hAnsi="Arial Narrow" w:cs="Arial"/>
        </w:rPr>
        <w:t>Lorsqu'une actualisation a été effectuée provisoirement en utilisant un index antérieur à celui qui doit être appliqué, il n'est procédé à aucune autre actualisation avant l'actualisation définitive, laquelle intervient sur le premier règlement suivant la parution de l'index correspondant.</w:t>
      </w:r>
    </w:p>
    <w:p w14:paraId="63ECC3CD" w14:textId="77777777" w:rsidR="00A845CB" w:rsidRPr="00A845CB" w:rsidRDefault="00A845CB" w:rsidP="00A845CB">
      <w:pPr>
        <w:ind w:left="851"/>
        <w:jc w:val="both"/>
        <w:rPr>
          <w:rFonts w:ascii="Arial Narrow" w:hAnsi="Arial Narrow" w:cs="Arial"/>
        </w:rPr>
      </w:pPr>
    </w:p>
    <w:p w14:paraId="0D206964" w14:textId="77777777" w:rsidR="00FC14F7" w:rsidRPr="00F95184" w:rsidRDefault="00F87DC8" w:rsidP="00DB20DA">
      <w:pPr>
        <w:spacing w:after="240" w:line="240" w:lineRule="exact"/>
        <w:ind w:left="851"/>
        <w:jc w:val="both"/>
        <w:rPr>
          <w:rFonts w:ascii="Arial Narrow" w:hAnsi="Arial Narrow" w:cs="Arial"/>
        </w:rPr>
      </w:pPr>
      <w:r w:rsidRPr="00F95184">
        <w:rPr>
          <w:rFonts w:ascii="Arial Narrow" w:hAnsi="Arial Narrow" w:cs="Arial"/>
          <w:b/>
        </w:rPr>
        <w:t>4</w:t>
      </w:r>
      <w:r w:rsidR="00FC14F7" w:rsidRPr="00F95184">
        <w:rPr>
          <w:rFonts w:ascii="Arial Narrow" w:hAnsi="Arial Narrow" w:cs="Arial"/>
          <w:b/>
        </w:rPr>
        <w:t>-</w:t>
      </w:r>
      <w:r w:rsidR="00F85EAF" w:rsidRPr="00F95184">
        <w:rPr>
          <w:rFonts w:ascii="Arial Narrow" w:hAnsi="Arial Narrow" w:cs="Arial"/>
          <w:b/>
        </w:rPr>
        <w:t>6</w:t>
      </w:r>
      <w:r w:rsidR="00FC14F7" w:rsidRPr="00F95184">
        <w:rPr>
          <w:rFonts w:ascii="Arial Narrow" w:hAnsi="Arial Narrow" w:cs="Arial"/>
          <w:b/>
        </w:rPr>
        <w:t>.</w:t>
      </w:r>
      <w:r w:rsidR="00920164" w:rsidRPr="00F95184">
        <w:rPr>
          <w:rFonts w:ascii="Arial Narrow" w:hAnsi="Arial Narrow" w:cs="Arial"/>
          <w:b/>
        </w:rPr>
        <w:t>2</w:t>
      </w:r>
      <w:r w:rsidR="00FC14F7" w:rsidRPr="00F95184">
        <w:rPr>
          <w:rFonts w:ascii="Arial Narrow" w:hAnsi="Arial Narrow" w:cs="Arial"/>
          <w:b/>
        </w:rPr>
        <w:t>.</w:t>
      </w:r>
      <w:r w:rsidR="00FC14F7" w:rsidRPr="00F95184">
        <w:rPr>
          <w:rFonts w:ascii="Arial Narrow" w:hAnsi="Arial Narrow" w:cs="Arial"/>
        </w:rPr>
        <w:t xml:space="preserve"> </w:t>
      </w:r>
      <w:r w:rsidR="00FC14F7" w:rsidRPr="00F95184">
        <w:rPr>
          <w:rFonts w:ascii="Arial Narrow" w:hAnsi="Arial Narrow" w:cs="Arial"/>
          <w:u w:val="single"/>
        </w:rPr>
        <w:t>Choix de l'index de référence</w:t>
      </w:r>
    </w:p>
    <w:p w14:paraId="2F77D39B" w14:textId="77777777" w:rsidR="00FC14F7" w:rsidRPr="00F95184" w:rsidRDefault="00FC14F7" w:rsidP="00DB20DA">
      <w:pPr>
        <w:spacing w:after="240" w:line="240" w:lineRule="exact"/>
        <w:ind w:left="851"/>
        <w:jc w:val="both"/>
        <w:rPr>
          <w:rFonts w:ascii="Arial Narrow" w:hAnsi="Arial Narrow" w:cs="Arial"/>
        </w:rPr>
      </w:pPr>
      <w:r w:rsidRPr="00F95184">
        <w:rPr>
          <w:rFonts w:ascii="Arial Narrow" w:hAnsi="Arial Narrow" w:cs="Arial"/>
        </w:rPr>
        <w:t>L'index de référence "I" choisi en raison de sa structure pour la révision d</w:t>
      </w:r>
      <w:r w:rsidR="00A5292D" w:rsidRPr="00F95184">
        <w:rPr>
          <w:rFonts w:ascii="Arial Narrow" w:hAnsi="Arial Narrow" w:cs="Arial"/>
        </w:rPr>
        <w:t>es</w:t>
      </w:r>
      <w:r w:rsidRPr="00F95184">
        <w:rPr>
          <w:rFonts w:ascii="Arial Narrow" w:hAnsi="Arial Narrow" w:cs="Arial"/>
        </w:rPr>
        <w:t xml:space="preserve"> prix des travaux </w:t>
      </w:r>
      <w:r w:rsidR="00E84519" w:rsidRPr="00F95184">
        <w:rPr>
          <w:rFonts w:ascii="Arial Narrow" w:hAnsi="Arial Narrow" w:cs="Arial"/>
        </w:rPr>
        <w:t xml:space="preserve">est le </w:t>
      </w:r>
      <w:r w:rsidRPr="00F95184">
        <w:rPr>
          <w:rFonts w:ascii="Arial Narrow" w:hAnsi="Arial Narrow" w:cs="Arial"/>
        </w:rPr>
        <w:t>suivant</w:t>
      </w:r>
      <w:r w:rsidR="00A5292D" w:rsidRPr="00F95184">
        <w:rPr>
          <w:rFonts w:ascii="Arial Narrow" w:hAnsi="Arial Narrow" w:cs="Arial"/>
        </w:rPr>
        <w:t>s</w:t>
      </w:r>
      <w:r w:rsidRPr="00F95184">
        <w:rPr>
          <w:rFonts w:ascii="Arial Narrow" w:hAnsi="Arial Narrow" w:cs="Arial"/>
        </w:rPr>
        <w:t xml:space="preserve"> : </w:t>
      </w:r>
    </w:p>
    <w:p w14:paraId="22FDB694" w14:textId="42EF43C4" w:rsidR="00A845CB" w:rsidRPr="00A845CB" w:rsidRDefault="00B94507" w:rsidP="00A845CB">
      <w:pPr>
        <w:jc w:val="both"/>
        <w:rPr>
          <w:rFonts w:ascii="Cambria" w:hAnsi="Cambria"/>
          <w:i/>
          <w:sz w:val="24"/>
          <w:szCs w:val="24"/>
          <w:u w:val="single"/>
        </w:rPr>
      </w:pPr>
      <w:r>
        <w:rPr>
          <w:rFonts w:ascii="Cambria" w:hAnsi="Cambria"/>
          <w:i/>
          <w:sz w:val="24"/>
          <w:szCs w:val="24"/>
          <w:u w:val="single"/>
        </w:rPr>
        <w:t xml:space="preserve">Lot 01 : </w:t>
      </w:r>
      <w:r w:rsidR="00A845CB" w:rsidRPr="00A845CB">
        <w:rPr>
          <w:rFonts w:ascii="Cambria" w:hAnsi="Cambria"/>
          <w:i/>
          <w:sz w:val="24"/>
          <w:szCs w:val="24"/>
          <w:u w:val="single"/>
        </w:rPr>
        <w:t xml:space="preserve"> Assainissement :</w:t>
      </w:r>
    </w:p>
    <w:p w14:paraId="7A521A5D" w14:textId="77777777" w:rsidR="00A845CB" w:rsidRPr="00A845CB" w:rsidRDefault="00A845CB" w:rsidP="00A845CB">
      <w:pPr>
        <w:jc w:val="both"/>
        <w:rPr>
          <w:rFonts w:ascii="Cambria" w:hAnsi="Cambria"/>
          <w:i/>
          <w:sz w:val="24"/>
          <w:szCs w:val="24"/>
          <w:u w:val="single"/>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54"/>
        <w:gridCol w:w="7929"/>
      </w:tblGrid>
      <w:tr w:rsidR="00A845CB" w:rsidRPr="007474E8" w14:paraId="3B331137" w14:textId="77777777" w:rsidTr="00A845CB">
        <w:trPr>
          <w:trHeight w:val="305"/>
          <w:tblHeader/>
          <w:jc w:val="center"/>
        </w:trPr>
        <w:tc>
          <w:tcPr>
            <w:tcW w:w="1154" w:type="dxa"/>
            <w:tcBorders>
              <w:top w:val="single" w:sz="6" w:space="0" w:color="auto"/>
              <w:left w:val="single" w:sz="6" w:space="0" w:color="auto"/>
              <w:bottom w:val="single" w:sz="6" w:space="0" w:color="auto"/>
              <w:right w:val="single" w:sz="6" w:space="0" w:color="auto"/>
            </w:tcBorders>
            <w:shd w:val="pct25" w:color="auto" w:fill="auto"/>
          </w:tcPr>
          <w:p w14:paraId="3ACA5061" w14:textId="77777777" w:rsidR="00A845CB" w:rsidRPr="00A845CB" w:rsidRDefault="00A845CB" w:rsidP="00A845CB">
            <w:pPr>
              <w:keepNext/>
              <w:numPr>
                <w:ilvl w:val="12"/>
                <w:numId w:val="0"/>
              </w:numPr>
              <w:jc w:val="both"/>
              <w:rPr>
                <w:rFonts w:ascii="Cambria" w:hAnsi="Cambria"/>
                <w:b/>
              </w:rPr>
            </w:pPr>
            <w:r w:rsidRPr="00A845CB">
              <w:rPr>
                <w:rFonts w:ascii="Cambria" w:hAnsi="Cambria"/>
                <w:b/>
              </w:rPr>
              <w:t>Index</w:t>
            </w:r>
          </w:p>
        </w:tc>
        <w:tc>
          <w:tcPr>
            <w:tcW w:w="7929" w:type="dxa"/>
            <w:tcBorders>
              <w:top w:val="single" w:sz="6" w:space="0" w:color="auto"/>
              <w:left w:val="single" w:sz="6" w:space="0" w:color="auto"/>
              <w:bottom w:val="single" w:sz="6" w:space="0" w:color="auto"/>
              <w:right w:val="single" w:sz="6" w:space="0" w:color="auto"/>
            </w:tcBorders>
            <w:shd w:val="pct25" w:color="auto" w:fill="auto"/>
          </w:tcPr>
          <w:p w14:paraId="7E7A76F8" w14:textId="77777777" w:rsidR="00A845CB" w:rsidRPr="00A845CB" w:rsidRDefault="00A845CB" w:rsidP="00A845CB">
            <w:pPr>
              <w:numPr>
                <w:ilvl w:val="12"/>
                <w:numId w:val="0"/>
              </w:numPr>
              <w:jc w:val="both"/>
              <w:rPr>
                <w:rFonts w:ascii="Cambria" w:hAnsi="Cambria"/>
                <w:b/>
              </w:rPr>
            </w:pPr>
            <w:r w:rsidRPr="00A845CB">
              <w:rPr>
                <w:rFonts w:ascii="Cambria" w:hAnsi="Cambria"/>
                <w:b/>
              </w:rPr>
              <w:t>Désignation</w:t>
            </w:r>
          </w:p>
        </w:tc>
      </w:tr>
      <w:tr w:rsidR="00A845CB" w:rsidRPr="007474E8" w14:paraId="4A281BD7" w14:textId="77777777" w:rsidTr="00A845CB">
        <w:trPr>
          <w:trHeight w:val="713"/>
          <w:jc w:val="center"/>
        </w:trPr>
        <w:tc>
          <w:tcPr>
            <w:tcW w:w="1154" w:type="dxa"/>
            <w:tcBorders>
              <w:top w:val="single" w:sz="6" w:space="0" w:color="auto"/>
              <w:left w:val="single" w:sz="6" w:space="0" w:color="auto"/>
              <w:bottom w:val="single" w:sz="6" w:space="0" w:color="auto"/>
              <w:right w:val="single" w:sz="6" w:space="0" w:color="auto"/>
            </w:tcBorders>
          </w:tcPr>
          <w:p w14:paraId="31282E0B" w14:textId="77777777" w:rsidR="00A845CB" w:rsidRPr="00A845CB" w:rsidRDefault="00A845CB" w:rsidP="00A845CB">
            <w:pPr>
              <w:ind w:left="-284"/>
              <w:jc w:val="center"/>
              <w:rPr>
                <w:rFonts w:ascii="Cambria" w:hAnsi="Cambria"/>
                <w:sz w:val="22"/>
                <w:szCs w:val="22"/>
              </w:rPr>
            </w:pPr>
          </w:p>
          <w:p w14:paraId="6D7B2546" w14:textId="77777777" w:rsidR="00A845CB" w:rsidRPr="00A845CB" w:rsidRDefault="00A845CB" w:rsidP="00A845CB">
            <w:pPr>
              <w:ind w:left="-284"/>
              <w:jc w:val="center"/>
              <w:rPr>
                <w:rFonts w:ascii="Cambria" w:hAnsi="Cambria"/>
                <w:sz w:val="22"/>
                <w:szCs w:val="22"/>
              </w:rPr>
            </w:pPr>
            <w:r w:rsidRPr="00A845CB">
              <w:rPr>
                <w:rFonts w:ascii="Cambria" w:hAnsi="Cambria"/>
                <w:sz w:val="22"/>
                <w:szCs w:val="22"/>
              </w:rPr>
              <w:t>TP10A</w:t>
            </w:r>
          </w:p>
        </w:tc>
        <w:tc>
          <w:tcPr>
            <w:tcW w:w="7929" w:type="dxa"/>
            <w:tcBorders>
              <w:top w:val="single" w:sz="6" w:space="0" w:color="auto"/>
              <w:left w:val="single" w:sz="6" w:space="0" w:color="auto"/>
              <w:bottom w:val="single" w:sz="6" w:space="0" w:color="auto"/>
              <w:right w:val="single" w:sz="6" w:space="0" w:color="auto"/>
            </w:tcBorders>
          </w:tcPr>
          <w:p w14:paraId="2851E0FF" w14:textId="77777777" w:rsidR="00A845CB" w:rsidRPr="00A845CB" w:rsidRDefault="00A845CB" w:rsidP="00A845CB">
            <w:pPr>
              <w:ind w:left="128"/>
              <w:rPr>
                <w:rFonts w:ascii="Cambria" w:hAnsi="Cambria"/>
                <w:sz w:val="22"/>
                <w:szCs w:val="22"/>
              </w:rPr>
            </w:pPr>
          </w:p>
          <w:p w14:paraId="68316622" w14:textId="77777777" w:rsidR="00A845CB" w:rsidRPr="00A845CB" w:rsidRDefault="00A845CB" w:rsidP="00A845CB">
            <w:pPr>
              <w:ind w:left="128"/>
              <w:rPr>
                <w:rFonts w:ascii="Cambria" w:hAnsi="Cambria"/>
                <w:sz w:val="22"/>
                <w:szCs w:val="22"/>
              </w:rPr>
            </w:pPr>
            <w:r w:rsidRPr="00A845CB">
              <w:rPr>
                <w:rFonts w:ascii="Cambria" w:hAnsi="Cambria"/>
                <w:sz w:val="22"/>
                <w:szCs w:val="22"/>
              </w:rPr>
              <w:t>Canalisations, égouts, assainissement et adduction d’eau avec fournitures de tuyaux</w:t>
            </w:r>
          </w:p>
        </w:tc>
      </w:tr>
    </w:tbl>
    <w:p w14:paraId="7FC0D9BF" w14:textId="77777777" w:rsidR="00A845CB" w:rsidRPr="00A845CB" w:rsidRDefault="00A845CB" w:rsidP="00A845CB">
      <w:pPr>
        <w:pStyle w:val="Corpsdetexte"/>
        <w:spacing w:before="120"/>
        <w:ind w:left="-284"/>
        <w:rPr>
          <w:rFonts w:ascii="Cambria" w:hAnsi="Cambria"/>
          <w:sz w:val="22"/>
          <w:szCs w:val="22"/>
        </w:rPr>
      </w:pPr>
    </w:p>
    <w:p w14:paraId="246E8201" w14:textId="0833736B" w:rsidR="00A845CB" w:rsidRPr="00A845CB" w:rsidRDefault="00B94507" w:rsidP="00A845CB">
      <w:pPr>
        <w:jc w:val="both"/>
        <w:rPr>
          <w:rFonts w:ascii="Cambria" w:hAnsi="Cambria"/>
          <w:i/>
          <w:sz w:val="24"/>
          <w:szCs w:val="24"/>
          <w:u w:val="single"/>
        </w:rPr>
      </w:pPr>
      <w:r>
        <w:rPr>
          <w:rFonts w:ascii="Cambria" w:hAnsi="Cambria"/>
          <w:i/>
          <w:sz w:val="24"/>
          <w:szCs w:val="24"/>
          <w:u w:val="single"/>
        </w:rPr>
        <w:t>Lot 0</w:t>
      </w:r>
      <w:r w:rsidR="00605FBB">
        <w:rPr>
          <w:rFonts w:ascii="Cambria" w:hAnsi="Cambria"/>
          <w:i/>
          <w:sz w:val="24"/>
          <w:szCs w:val="24"/>
          <w:u w:val="single"/>
        </w:rPr>
        <w:t>2</w:t>
      </w:r>
      <w:r w:rsidR="00A845CB" w:rsidRPr="00A845CB">
        <w:rPr>
          <w:rFonts w:ascii="Cambria" w:hAnsi="Cambria"/>
          <w:i/>
          <w:sz w:val="24"/>
          <w:szCs w:val="24"/>
          <w:u w:val="single"/>
        </w:rPr>
        <w:t> : Voirie</w:t>
      </w:r>
      <w:r>
        <w:rPr>
          <w:rFonts w:ascii="Cambria" w:hAnsi="Cambria"/>
          <w:i/>
          <w:sz w:val="24"/>
          <w:szCs w:val="24"/>
          <w:u w:val="single"/>
        </w:rPr>
        <w:t xml:space="preserve"> et espaces verts</w:t>
      </w:r>
      <w:r w:rsidR="00A845CB" w:rsidRPr="00A845CB">
        <w:rPr>
          <w:rFonts w:ascii="Cambria" w:hAnsi="Cambria"/>
          <w:i/>
          <w:sz w:val="24"/>
          <w:szCs w:val="24"/>
          <w:u w:val="single"/>
        </w:rPr>
        <w:t> :</w:t>
      </w:r>
    </w:p>
    <w:p w14:paraId="3E7E1F87" w14:textId="77777777" w:rsidR="00A845CB" w:rsidRPr="00A845CB" w:rsidRDefault="00A845CB" w:rsidP="00A845CB">
      <w:pPr>
        <w:jc w:val="both"/>
        <w:rPr>
          <w:rFonts w:ascii="Cambria" w:hAnsi="Cambria"/>
          <w:i/>
          <w:sz w:val="24"/>
          <w:szCs w:val="24"/>
          <w:u w:val="single"/>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54"/>
        <w:gridCol w:w="7929"/>
      </w:tblGrid>
      <w:tr w:rsidR="00A845CB" w:rsidRPr="007474E8" w14:paraId="7ED9766D" w14:textId="77777777" w:rsidTr="00A845CB">
        <w:trPr>
          <w:trHeight w:val="305"/>
          <w:tblHeader/>
          <w:jc w:val="center"/>
        </w:trPr>
        <w:tc>
          <w:tcPr>
            <w:tcW w:w="1154" w:type="dxa"/>
            <w:tcBorders>
              <w:top w:val="single" w:sz="6" w:space="0" w:color="auto"/>
              <w:left w:val="single" w:sz="6" w:space="0" w:color="auto"/>
              <w:bottom w:val="single" w:sz="6" w:space="0" w:color="auto"/>
              <w:right w:val="single" w:sz="6" w:space="0" w:color="auto"/>
            </w:tcBorders>
            <w:shd w:val="pct25" w:color="auto" w:fill="auto"/>
          </w:tcPr>
          <w:p w14:paraId="078C5C9B" w14:textId="77777777" w:rsidR="00A845CB" w:rsidRPr="00A845CB" w:rsidRDefault="00A845CB" w:rsidP="00A845CB">
            <w:pPr>
              <w:keepNext/>
              <w:numPr>
                <w:ilvl w:val="12"/>
                <w:numId w:val="0"/>
              </w:numPr>
              <w:jc w:val="both"/>
              <w:rPr>
                <w:rFonts w:ascii="Cambria" w:hAnsi="Cambria"/>
                <w:b/>
              </w:rPr>
            </w:pPr>
            <w:r w:rsidRPr="00A845CB">
              <w:rPr>
                <w:rFonts w:ascii="Cambria" w:hAnsi="Cambria"/>
                <w:b/>
              </w:rPr>
              <w:t>Index</w:t>
            </w:r>
          </w:p>
        </w:tc>
        <w:tc>
          <w:tcPr>
            <w:tcW w:w="7929" w:type="dxa"/>
            <w:tcBorders>
              <w:top w:val="single" w:sz="6" w:space="0" w:color="auto"/>
              <w:left w:val="single" w:sz="6" w:space="0" w:color="auto"/>
              <w:bottom w:val="single" w:sz="6" w:space="0" w:color="auto"/>
              <w:right w:val="single" w:sz="6" w:space="0" w:color="auto"/>
            </w:tcBorders>
            <w:shd w:val="pct25" w:color="auto" w:fill="auto"/>
          </w:tcPr>
          <w:p w14:paraId="2EC962A1" w14:textId="77777777" w:rsidR="00A845CB" w:rsidRPr="00A845CB" w:rsidRDefault="00A845CB" w:rsidP="00A845CB">
            <w:pPr>
              <w:numPr>
                <w:ilvl w:val="12"/>
                <w:numId w:val="0"/>
              </w:numPr>
              <w:jc w:val="both"/>
              <w:rPr>
                <w:rFonts w:ascii="Cambria" w:hAnsi="Cambria"/>
                <w:b/>
              </w:rPr>
            </w:pPr>
            <w:r w:rsidRPr="00A845CB">
              <w:rPr>
                <w:rFonts w:ascii="Cambria" w:hAnsi="Cambria"/>
                <w:b/>
              </w:rPr>
              <w:t>Désignation</w:t>
            </w:r>
          </w:p>
        </w:tc>
      </w:tr>
      <w:tr w:rsidR="00A845CB" w:rsidRPr="007474E8" w14:paraId="0DDB96DC" w14:textId="77777777" w:rsidTr="00A845CB">
        <w:trPr>
          <w:trHeight w:val="713"/>
          <w:jc w:val="center"/>
        </w:trPr>
        <w:tc>
          <w:tcPr>
            <w:tcW w:w="1154" w:type="dxa"/>
            <w:tcBorders>
              <w:top w:val="single" w:sz="6" w:space="0" w:color="auto"/>
              <w:left w:val="single" w:sz="6" w:space="0" w:color="auto"/>
              <w:bottom w:val="single" w:sz="6" w:space="0" w:color="auto"/>
              <w:right w:val="single" w:sz="6" w:space="0" w:color="auto"/>
            </w:tcBorders>
          </w:tcPr>
          <w:p w14:paraId="77A13FC9" w14:textId="77777777" w:rsidR="00A845CB" w:rsidRPr="00A845CB" w:rsidRDefault="00A845CB" w:rsidP="00A845CB">
            <w:pPr>
              <w:ind w:left="-284"/>
              <w:jc w:val="center"/>
              <w:rPr>
                <w:rFonts w:ascii="Cambria" w:hAnsi="Cambria"/>
                <w:sz w:val="22"/>
                <w:szCs w:val="22"/>
              </w:rPr>
            </w:pPr>
          </w:p>
          <w:p w14:paraId="0018FC88" w14:textId="77777777" w:rsidR="00A845CB" w:rsidRPr="00A845CB" w:rsidRDefault="00A845CB" w:rsidP="00A845CB">
            <w:pPr>
              <w:ind w:left="-284"/>
              <w:jc w:val="center"/>
              <w:rPr>
                <w:rFonts w:ascii="Cambria" w:hAnsi="Cambria"/>
                <w:sz w:val="22"/>
                <w:szCs w:val="22"/>
              </w:rPr>
            </w:pPr>
            <w:r w:rsidRPr="00A845CB">
              <w:rPr>
                <w:rFonts w:ascii="Cambria" w:hAnsi="Cambria"/>
                <w:sz w:val="22"/>
                <w:szCs w:val="22"/>
              </w:rPr>
              <w:t>TP09</w:t>
            </w:r>
          </w:p>
          <w:p w14:paraId="599CA048" w14:textId="77777777" w:rsidR="00A845CB" w:rsidRPr="00A845CB" w:rsidRDefault="00A845CB" w:rsidP="00A845CB">
            <w:pPr>
              <w:rPr>
                <w:rFonts w:ascii="Cambria" w:hAnsi="Cambria"/>
                <w:sz w:val="22"/>
                <w:szCs w:val="22"/>
              </w:rPr>
            </w:pPr>
          </w:p>
        </w:tc>
        <w:tc>
          <w:tcPr>
            <w:tcW w:w="7929" w:type="dxa"/>
            <w:tcBorders>
              <w:top w:val="single" w:sz="6" w:space="0" w:color="auto"/>
              <w:left w:val="single" w:sz="6" w:space="0" w:color="auto"/>
              <w:bottom w:val="single" w:sz="6" w:space="0" w:color="auto"/>
              <w:right w:val="single" w:sz="6" w:space="0" w:color="auto"/>
            </w:tcBorders>
          </w:tcPr>
          <w:p w14:paraId="68BDD0CF" w14:textId="77777777" w:rsidR="00A845CB" w:rsidRPr="00A845CB" w:rsidRDefault="00A845CB" w:rsidP="00A845CB">
            <w:pPr>
              <w:ind w:left="128"/>
              <w:rPr>
                <w:rFonts w:ascii="Cambria" w:hAnsi="Cambria"/>
                <w:sz w:val="22"/>
                <w:szCs w:val="22"/>
              </w:rPr>
            </w:pPr>
            <w:r w:rsidRPr="00A845CB">
              <w:rPr>
                <w:rFonts w:ascii="Cambria" w:hAnsi="Cambria"/>
                <w:sz w:val="22"/>
                <w:szCs w:val="22"/>
              </w:rPr>
              <w:t>Travaux d’enrobés avec fourniture (fabrication et mise en œuvre de bitume et granulats)</w:t>
            </w:r>
          </w:p>
          <w:p w14:paraId="550076D4" w14:textId="77777777" w:rsidR="00A845CB" w:rsidRPr="00A845CB" w:rsidRDefault="00A845CB" w:rsidP="00A845CB">
            <w:pPr>
              <w:rPr>
                <w:rFonts w:ascii="Cambria" w:hAnsi="Cambria"/>
                <w:sz w:val="22"/>
                <w:szCs w:val="22"/>
              </w:rPr>
            </w:pPr>
          </w:p>
        </w:tc>
      </w:tr>
    </w:tbl>
    <w:p w14:paraId="3C37225B" w14:textId="77777777" w:rsidR="00A845CB" w:rsidRPr="00A845CB" w:rsidRDefault="00A845CB" w:rsidP="00A845CB">
      <w:pPr>
        <w:pStyle w:val="Corpsdetexte"/>
        <w:spacing w:before="120"/>
        <w:ind w:left="-284"/>
        <w:rPr>
          <w:rFonts w:ascii="Cambria" w:hAnsi="Cambria"/>
          <w:sz w:val="22"/>
          <w:szCs w:val="22"/>
        </w:rPr>
      </w:pPr>
    </w:p>
    <w:p w14:paraId="2A2DCBE3" w14:textId="77777777" w:rsidR="00A845CB" w:rsidRDefault="00A845CB" w:rsidP="00DB20DA">
      <w:pPr>
        <w:spacing w:before="240" w:after="240" w:line="240" w:lineRule="exact"/>
        <w:ind w:left="851"/>
        <w:jc w:val="both"/>
        <w:rPr>
          <w:rFonts w:ascii="Arial Narrow" w:hAnsi="Arial Narrow" w:cs="Arial"/>
          <w:bCs/>
        </w:rPr>
      </w:pPr>
    </w:p>
    <w:p w14:paraId="39F37A3D" w14:textId="77777777" w:rsidR="008C547B" w:rsidRPr="00F95184" w:rsidRDefault="008C547B" w:rsidP="00DB20DA">
      <w:pPr>
        <w:spacing w:before="240" w:after="240" w:line="240" w:lineRule="exact"/>
        <w:ind w:left="851"/>
        <w:jc w:val="both"/>
        <w:rPr>
          <w:rFonts w:ascii="Arial Narrow" w:hAnsi="Arial Narrow" w:cs="Arial"/>
        </w:rPr>
      </w:pPr>
      <w:r w:rsidRPr="00F95184">
        <w:rPr>
          <w:rFonts w:ascii="Arial Narrow" w:hAnsi="Arial Narrow" w:cs="Arial"/>
          <w:bCs/>
        </w:rPr>
        <w:t xml:space="preserve">Les index et leur date de parution au journal officiel sont disponibles </w:t>
      </w:r>
      <w:r w:rsidR="0090530E" w:rsidRPr="00F95184">
        <w:rPr>
          <w:rFonts w:ascii="Arial Narrow" w:hAnsi="Arial Narrow" w:cs="Arial"/>
          <w:bCs/>
        </w:rPr>
        <w:t>sur le site internet de l’INSEE</w:t>
      </w:r>
      <w:r w:rsidRPr="00F95184">
        <w:rPr>
          <w:rFonts w:ascii="Arial Narrow" w:hAnsi="Arial Narrow" w:cs="Arial"/>
          <w:bCs/>
        </w:rPr>
        <w:t xml:space="preserve">: </w:t>
      </w:r>
      <w:hyperlink r:id="rId9" w:history="1">
        <w:r w:rsidRPr="00F95184">
          <w:rPr>
            <w:rFonts w:ascii="Arial Narrow" w:hAnsi="Arial Narrow" w:cs="Arial"/>
            <w:bCs/>
            <w:u w:val="single"/>
          </w:rPr>
          <w:t>http://www.insee.fr</w:t>
        </w:r>
      </w:hyperlink>
    </w:p>
    <w:p w14:paraId="4CA54788" w14:textId="77777777" w:rsidR="00CF455F" w:rsidRPr="00F95184" w:rsidRDefault="00F87DC8" w:rsidP="00DB20DA">
      <w:pPr>
        <w:spacing w:before="240" w:after="240" w:line="240" w:lineRule="exact"/>
        <w:ind w:left="851"/>
        <w:jc w:val="both"/>
        <w:rPr>
          <w:rFonts w:ascii="Arial Narrow" w:hAnsi="Arial Narrow" w:cs="Arial"/>
          <w:b/>
        </w:rPr>
      </w:pPr>
      <w:r w:rsidRPr="00F95184">
        <w:rPr>
          <w:rFonts w:ascii="Arial Narrow" w:hAnsi="Arial Narrow" w:cs="Arial"/>
          <w:b/>
        </w:rPr>
        <w:t>4</w:t>
      </w:r>
      <w:r w:rsidR="00CF455F" w:rsidRPr="00F95184">
        <w:rPr>
          <w:rFonts w:ascii="Arial Narrow" w:hAnsi="Arial Narrow" w:cs="Arial"/>
          <w:b/>
        </w:rPr>
        <w:t>-</w:t>
      </w:r>
      <w:r w:rsidR="00F85EAF" w:rsidRPr="00F95184">
        <w:rPr>
          <w:rFonts w:ascii="Arial Narrow" w:hAnsi="Arial Narrow" w:cs="Arial"/>
          <w:b/>
        </w:rPr>
        <w:t>7</w:t>
      </w:r>
      <w:r w:rsidR="00CF455F" w:rsidRPr="00F95184">
        <w:rPr>
          <w:rFonts w:ascii="Arial Narrow" w:hAnsi="Arial Narrow" w:cs="Arial"/>
          <w:b/>
        </w:rPr>
        <w:t>. Paiements des sous-traitants</w:t>
      </w:r>
    </w:p>
    <w:p w14:paraId="7BB61048" w14:textId="77777777" w:rsidR="00CF455F" w:rsidRPr="00F95184" w:rsidRDefault="00CF455F" w:rsidP="00DB20DA">
      <w:pPr>
        <w:shd w:val="clear" w:color="auto" w:fill="FFFFFF"/>
        <w:spacing w:after="240" w:line="240" w:lineRule="exact"/>
        <w:ind w:left="851"/>
        <w:jc w:val="both"/>
        <w:rPr>
          <w:rFonts w:ascii="Arial Narrow" w:hAnsi="Arial Narrow" w:cs="Arial"/>
        </w:rPr>
      </w:pPr>
      <w:r w:rsidRPr="00F95184">
        <w:rPr>
          <w:rFonts w:ascii="Arial Narrow" w:hAnsi="Arial Narrow" w:cs="Arial"/>
        </w:rPr>
        <w:t>Application des dispositions légales et réglementaires en vigueur relatives à la sous-traitance.</w:t>
      </w:r>
    </w:p>
    <w:p w14:paraId="129B9F3B" w14:textId="77777777" w:rsidR="00CF455F" w:rsidRPr="00F95184" w:rsidRDefault="00F87DC8" w:rsidP="00DB20DA">
      <w:pPr>
        <w:spacing w:after="240" w:line="240" w:lineRule="exact"/>
        <w:ind w:left="851"/>
        <w:jc w:val="both"/>
        <w:rPr>
          <w:rFonts w:ascii="Arial Narrow" w:hAnsi="Arial Narrow" w:cs="Arial"/>
        </w:rPr>
      </w:pPr>
      <w:r w:rsidRPr="00F95184">
        <w:rPr>
          <w:rFonts w:ascii="Arial Narrow" w:hAnsi="Arial Narrow" w:cs="Arial"/>
          <w:b/>
        </w:rPr>
        <w:t>4</w:t>
      </w:r>
      <w:r w:rsidR="00CF455F" w:rsidRPr="00F95184">
        <w:rPr>
          <w:rFonts w:ascii="Arial Narrow" w:hAnsi="Arial Narrow" w:cs="Arial"/>
          <w:b/>
        </w:rPr>
        <w:t>-</w:t>
      </w:r>
      <w:r w:rsidR="00F85EAF" w:rsidRPr="00F95184">
        <w:rPr>
          <w:rFonts w:ascii="Arial Narrow" w:hAnsi="Arial Narrow" w:cs="Arial"/>
          <w:b/>
        </w:rPr>
        <w:t>7</w:t>
      </w:r>
      <w:r w:rsidR="00CF455F" w:rsidRPr="00F95184">
        <w:rPr>
          <w:rFonts w:ascii="Arial Narrow" w:hAnsi="Arial Narrow" w:cs="Arial"/>
          <w:b/>
        </w:rPr>
        <w:t>.1.</w:t>
      </w:r>
      <w:r w:rsidR="00CF455F" w:rsidRPr="00F95184">
        <w:rPr>
          <w:rFonts w:ascii="Arial Narrow" w:hAnsi="Arial Narrow" w:cs="Arial"/>
        </w:rPr>
        <w:t xml:space="preserve"> </w:t>
      </w:r>
      <w:r w:rsidR="00CF455F" w:rsidRPr="00F95184">
        <w:rPr>
          <w:rFonts w:ascii="Arial Narrow" w:hAnsi="Arial Narrow" w:cs="Arial"/>
          <w:u w:val="single"/>
        </w:rPr>
        <w:t>Désignation de sous-traitants en cours de marché</w:t>
      </w:r>
    </w:p>
    <w:p w14:paraId="773864AF" w14:textId="77777777" w:rsidR="00CF455F" w:rsidRPr="00F95184" w:rsidRDefault="00CF455F" w:rsidP="00DB20DA">
      <w:pPr>
        <w:spacing w:after="240" w:line="240" w:lineRule="exact"/>
        <w:ind w:left="851"/>
        <w:jc w:val="both"/>
        <w:rPr>
          <w:rFonts w:ascii="Arial Narrow" w:hAnsi="Arial Narrow" w:cs="Arial"/>
        </w:rPr>
      </w:pPr>
      <w:r w:rsidRPr="00F95184">
        <w:rPr>
          <w:rFonts w:ascii="Arial Narrow" w:hAnsi="Arial Narrow" w:cs="Arial"/>
        </w:rPr>
        <w:t>Si l'acceptation d'un ou plusieurs sous-traitants et l'agrément des conditions de paiement du contrat de sous-traitance ne résultent pas de l'acceptation</w:t>
      </w:r>
      <w:r w:rsidR="005944B3" w:rsidRPr="00F95184">
        <w:rPr>
          <w:rFonts w:ascii="Arial Narrow" w:hAnsi="Arial Narrow" w:cs="Arial"/>
        </w:rPr>
        <w:t xml:space="preserve"> </w:t>
      </w:r>
      <w:r w:rsidRPr="00F95184">
        <w:rPr>
          <w:rFonts w:ascii="Arial Narrow" w:hAnsi="Arial Narrow" w:cs="Arial"/>
        </w:rPr>
        <w:t>de l'acte d'engagement, ils seront constatés par un acte spécial signé par le pouvoir adjudicateur, par l'entrepreneur qui conclut le contrat de sous-traitance, et par le mandataire en cas de groupement d’entreprises.</w:t>
      </w:r>
    </w:p>
    <w:p w14:paraId="497B8E00" w14:textId="77777777" w:rsidR="00CF455F" w:rsidRPr="00F95184" w:rsidRDefault="00CF455F" w:rsidP="00DB20DA">
      <w:pPr>
        <w:tabs>
          <w:tab w:val="left" w:pos="10980"/>
        </w:tabs>
        <w:spacing w:after="240" w:line="240" w:lineRule="exact"/>
        <w:ind w:left="851"/>
        <w:jc w:val="both"/>
        <w:rPr>
          <w:rFonts w:ascii="Arial Narrow" w:hAnsi="Arial Narrow" w:cs="Arial"/>
        </w:rPr>
      </w:pPr>
      <w:r w:rsidRPr="00F95184">
        <w:rPr>
          <w:rFonts w:ascii="Arial Narrow" w:hAnsi="Arial Narrow" w:cs="Arial"/>
        </w:rPr>
        <w:t xml:space="preserve">Les demandes d’agrément devront être présentées par les entreprises au maître de l’ouvrage </w:t>
      </w:r>
      <w:r w:rsidR="004711D3" w:rsidRPr="00F95184">
        <w:rPr>
          <w:rFonts w:ascii="Arial Narrow" w:hAnsi="Arial Narrow" w:cs="Arial"/>
        </w:rPr>
        <w:t>15</w:t>
      </w:r>
      <w:r w:rsidRPr="00F95184">
        <w:rPr>
          <w:rFonts w:ascii="Arial Narrow" w:hAnsi="Arial Narrow" w:cs="Arial"/>
        </w:rPr>
        <w:t xml:space="preserve"> jours au moins avant la date prévue de leur intervention sur le chantier. </w:t>
      </w:r>
    </w:p>
    <w:p w14:paraId="24037CBB" w14:textId="77777777" w:rsidR="00CF455F" w:rsidRPr="00F95184" w:rsidRDefault="00CF455F" w:rsidP="00DB20DA">
      <w:pPr>
        <w:spacing w:after="240" w:line="240" w:lineRule="exact"/>
        <w:ind w:left="851"/>
        <w:jc w:val="both"/>
        <w:rPr>
          <w:rFonts w:ascii="Arial Narrow" w:hAnsi="Arial Narrow" w:cs="Arial"/>
        </w:rPr>
      </w:pPr>
      <w:r w:rsidRPr="00F95184">
        <w:rPr>
          <w:rFonts w:ascii="Arial Narrow" w:hAnsi="Arial Narrow" w:cs="Arial"/>
        </w:rPr>
        <w:t>L'acte spécial indique :</w:t>
      </w:r>
    </w:p>
    <w:p w14:paraId="34D4C689" w14:textId="77777777" w:rsidR="00CF455F" w:rsidRPr="00F95184" w:rsidRDefault="00CF455F" w:rsidP="00A355EA">
      <w:pPr>
        <w:spacing w:line="240" w:lineRule="exact"/>
        <w:ind w:left="1418"/>
        <w:jc w:val="both"/>
        <w:rPr>
          <w:rFonts w:ascii="Arial Narrow" w:hAnsi="Arial Narrow" w:cs="Arial"/>
        </w:rPr>
      </w:pPr>
      <w:r w:rsidRPr="00F95184">
        <w:rPr>
          <w:rFonts w:ascii="Arial Narrow" w:hAnsi="Arial Narrow" w:cs="Arial"/>
        </w:rPr>
        <w:t xml:space="preserve">- l’objet </w:t>
      </w:r>
      <w:r w:rsidR="00F20F5D" w:rsidRPr="00F95184">
        <w:rPr>
          <w:rFonts w:ascii="Arial Narrow" w:hAnsi="Arial Narrow" w:cs="Arial"/>
        </w:rPr>
        <w:t>et le numéro de marché</w:t>
      </w:r>
      <w:r w:rsidRPr="00F95184">
        <w:rPr>
          <w:rFonts w:ascii="Arial Narrow" w:hAnsi="Arial Narrow" w:cs="Arial"/>
        </w:rPr>
        <w:t>,</w:t>
      </w:r>
    </w:p>
    <w:p w14:paraId="61D13CE0" w14:textId="77777777" w:rsidR="00CF455F" w:rsidRPr="00F95184" w:rsidRDefault="00CF455F" w:rsidP="00A355EA">
      <w:pPr>
        <w:spacing w:line="240" w:lineRule="exact"/>
        <w:ind w:left="1418"/>
        <w:jc w:val="both"/>
        <w:rPr>
          <w:rFonts w:ascii="Arial Narrow" w:hAnsi="Arial Narrow" w:cs="Arial"/>
        </w:rPr>
      </w:pPr>
      <w:r w:rsidRPr="00F95184">
        <w:rPr>
          <w:rFonts w:ascii="Arial Narrow" w:hAnsi="Arial Narrow" w:cs="Arial"/>
        </w:rPr>
        <w:t xml:space="preserve">- la personne habilitée à donner les renseignements prévus </w:t>
      </w:r>
      <w:r w:rsidR="00982E12" w:rsidRPr="00F95184">
        <w:rPr>
          <w:rFonts w:ascii="Arial Narrow" w:hAnsi="Arial Narrow" w:cs="Arial"/>
        </w:rPr>
        <w:t>à l'article 130 du décret n°2016-360 du 25 mars 2016 relatif aux Marchés Publics</w:t>
      </w:r>
      <w:r w:rsidRPr="00F95184">
        <w:rPr>
          <w:rFonts w:ascii="Arial Narrow" w:hAnsi="Arial Narrow" w:cs="Arial"/>
        </w:rPr>
        <w:t>,</w:t>
      </w:r>
    </w:p>
    <w:p w14:paraId="331945AD" w14:textId="77777777" w:rsidR="00CF455F" w:rsidRPr="00F95184" w:rsidRDefault="00CF455F" w:rsidP="00DC24B4">
      <w:pPr>
        <w:spacing w:line="240" w:lineRule="exact"/>
        <w:ind w:left="851" w:firstLine="567"/>
        <w:jc w:val="both"/>
        <w:rPr>
          <w:rFonts w:ascii="Arial Narrow" w:hAnsi="Arial Narrow" w:cs="Arial"/>
        </w:rPr>
      </w:pPr>
      <w:r w:rsidRPr="00F95184">
        <w:rPr>
          <w:rFonts w:ascii="Arial Narrow" w:hAnsi="Arial Narrow" w:cs="Arial"/>
        </w:rPr>
        <w:t>- la nature précise et le montant des prestations sous-traitées,</w:t>
      </w:r>
    </w:p>
    <w:p w14:paraId="6B92D1B1" w14:textId="77777777" w:rsidR="00CF455F" w:rsidRPr="00F95184" w:rsidRDefault="00CF455F" w:rsidP="00DC24B4">
      <w:pPr>
        <w:spacing w:line="240" w:lineRule="exact"/>
        <w:ind w:left="851" w:firstLine="567"/>
        <w:jc w:val="both"/>
        <w:rPr>
          <w:rFonts w:ascii="Arial Narrow" w:hAnsi="Arial Narrow" w:cs="Arial"/>
        </w:rPr>
      </w:pPr>
      <w:r w:rsidRPr="00F95184">
        <w:rPr>
          <w:rFonts w:ascii="Arial Narrow" w:hAnsi="Arial Narrow" w:cs="Arial"/>
        </w:rPr>
        <w:t>- le nom, la raison ou la dénomination sociale et l'adresse du sous-traitant,</w:t>
      </w:r>
    </w:p>
    <w:p w14:paraId="7A8356F4" w14:textId="77777777" w:rsidR="00CF455F" w:rsidRPr="00F95184" w:rsidRDefault="00CF455F" w:rsidP="00DC24B4">
      <w:pPr>
        <w:pStyle w:val="Retraitcorpsdetexte3"/>
        <w:spacing w:line="240" w:lineRule="exact"/>
        <w:ind w:left="851" w:firstLine="567"/>
        <w:rPr>
          <w:rFonts w:ascii="Arial Narrow" w:hAnsi="Arial Narrow" w:cs="Arial"/>
        </w:rPr>
      </w:pPr>
      <w:r w:rsidRPr="00F95184">
        <w:rPr>
          <w:rFonts w:ascii="Arial Narrow" w:hAnsi="Arial Narrow" w:cs="Arial"/>
        </w:rPr>
        <w:t>- les conditions de paiement du contrat de sous-traitance, à savoir :</w:t>
      </w:r>
    </w:p>
    <w:p w14:paraId="1BABBEF6" w14:textId="77777777" w:rsidR="00CF455F" w:rsidRPr="00F95184" w:rsidRDefault="00CF455F" w:rsidP="00191FCA">
      <w:pPr>
        <w:spacing w:line="240" w:lineRule="exact"/>
        <w:ind w:left="1416" w:firstLine="567"/>
        <w:jc w:val="both"/>
        <w:rPr>
          <w:rFonts w:ascii="Arial Narrow" w:hAnsi="Arial Narrow" w:cs="Arial"/>
        </w:rPr>
      </w:pPr>
      <w:r w:rsidRPr="00F95184">
        <w:rPr>
          <w:rFonts w:ascii="Arial Narrow" w:hAnsi="Arial Narrow" w:cs="Arial"/>
        </w:rPr>
        <w:t>- les modalités de calcul et de versement des acomptes,</w:t>
      </w:r>
    </w:p>
    <w:p w14:paraId="26C9A1A2" w14:textId="77777777" w:rsidR="00CF455F" w:rsidRPr="00F95184" w:rsidRDefault="00CF455F" w:rsidP="00191FCA">
      <w:pPr>
        <w:spacing w:line="240" w:lineRule="exact"/>
        <w:ind w:left="1416" w:firstLine="567"/>
        <w:jc w:val="both"/>
        <w:rPr>
          <w:rFonts w:ascii="Arial Narrow" w:hAnsi="Arial Narrow" w:cs="Arial"/>
        </w:rPr>
      </w:pPr>
      <w:r w:rsidRPr="00F95184">
        <w:rPr>
          <w:rFonts w:ascii="Arial Narrow" w:hAnsi="Arial Narrow" w:cs="Arial"/>
        </w:rPr>
        <w:t>- la date ou le mois d'établissement de prix,</w:t>
      </w:r>
    </w:p>
    <w:p w14:paraId="204A9B85" w14:textId="77777777" w:rsidR="00CF455F" w:rsidRPr="00F95184" w:rsidRDefault="00CF455F" w:rsidP="00191FCA">
      <w:pPr>
        <w:spacing w:line="240" w:lineRule="exact"/>
        <w:ind w:left="1416" w:firstLine="567"/>
        <w:jc w:val="both"/>
        <w:rPr>
          <w:rFonts w:ascii="Arial Narrow" w:hAnsi="Arial Narrow" w:cs="Arial"/>
        </w:rPr>
      </w:pPr>
      <w:r w:rsidRPr="00F95184">
        <w:rPr>
          <w:rFonts w:ascii="Arial Narrow" w:hAnsi="Arial Narrow" w:cs="Arial"/>
        </w:rPr>
        <w:t>- les modalités d’actualisation ou de révision des prix le cas échéant,</w:t>
      </w:r>
    </w:p>
    <w:p w14:paraId="693D04B9" w14:textId="77777777" w:rsidR="00CF455F" w:rsidRPr="00F95184" w:rsidRDefault="00CF455F" w:rsidP="00191FCA">
      <w:pPr>
        <w:spacing w:line="240" w:lineRule="exact"/>
        <w:ind w:left="1416" w:firstLine="567"/>
        <w:jc w:val="both"/>
        <w:rPr>
          <w:rFonts w:ascii="Arial Narrow" w:hAnsi="Arial Narrow" w:cs="Arial"/>
        </w:rPr>
      </w:pPr>
      <w:r w:rsidRPr="00F95184">
        <w:rPr>
          <w:rFonts w:ascii="Arial Narrow" w:hAnsi="Arial Narrow" w:cs="Arial"/>
        </w:rPr>
        <w:t xml:space="preserve">- les stipulations relatives aux délais, pénalités, primes, réfaction et retenues diverses, </w:t>
      </w:r>
    </w:p>
    <w:p w14:paraId="64EB0B04" w14:textId="77777777" w:rsidR="00CF455F" w:rsidRPr="00F95184" w:rsidRDefault="00CF455F" w:rsidP="000867E5">
      <w:pPr>
        <w:pStyle w:val="Retraitcorpsdetexte"/>
        <w:spacing w:after="240"/>
        <w:ind w:left="1985" w:firstLine="0"/>
        <w:rPr>
          <w:rFonts w:ascii="Arial Narrow" w:hAnsi="Arial Narrow" w:cs="Arial"/>
          <w:sz w:val="20"/>
        </w:rPr>
      </w:pPr>
      <w:r w:rsidRPr="00F95184">
        <w:rPr>
          <w:rFonts w:ascii="Arial Narrow" w:hAnsi="Arial Narrow" w:cs="Arial"/>
          <w:sz w:val="20"/>
        </w:rPr>
        <w:lastRenderedPageBreak/>
        <w:t>- le comptable assignataire des paiements et, si le sous-traitant est payé directement, le compte à créditer (avec production du</w:t>
      </w:r>
      <w:r w:rsidR="00A5292D" w:rsidRPr="00F95184">
        <w:rPr>
          <w:rFonts w:ascii="Arial Narrow" w:hAnsi="Arial Narrow" w:cs="Arial"/>
          <w:sz w:val="20"/>
        </w:rPr>
        <w:t xml:space="preserve"> BIC, IBAN, RIB, RIP, RICE</w:t>
      </w:r>
      <w:r w:rsidRPr="00F95184">
        <w:rPr>
          <w:rFonts w:ascii="Arial Narrow" w:hAnsi="Arial Narrow" w:cs="Arial"/>
          <w:sz w:val="20"/>
        </w:rPr>
        <w:t>).</w:t>
      </w:r>
    </w:p>
    <w:p w14:paraId="2812822E" w14:textId="77777777" w:rsidR="00CF455F" w:rsidRPr="00F95184" w:rsidRDefault="00CF455F" w:rsidP="00DB20DA">
      <w:pPr>
        <w:pStyle w:val="Retraitcorpsdetexte2"/>
        <w:spacing w:after="240"/>
        <w:ind w:left="851" w:firstLine="0"/>
        <w:rPr>
          <w:rFonts w:ascii="Arial Narrow" w:hAnsi="Arial Narrow" w:cs="Arial"/>
          <w:b w:val="0"/>
          <w:sz w:val="20"/>
        </w:rPr>
      </w:pPr>
      <w:r w:rsidRPr="00F95184">
        <w:rPr>
          <w:rFonts w:ascii="Arial Narrow" w:hAnsi="Arial Narrow" w:cs="Arial"/>
          <w:b w:val="0"/>
          <w:sz w:val="20"/>
        </w:rPr>
        <w:t xml:space="preserve">Il devra être accompagné des documents suivants : </w:t>
      </w:r>
    </w:p>
    <w:p w14:paraId="6918DD80" w14:textId="77777777" w:rsidR="00CF455F" w:rsidRPr="00F95184" w:rsidRDefault="00CF455F" w:rsidP="00DC24B4">
      <w:pPr>
        <w:tabs>
          <w:tab w:val="right" w:leader="dot" w:pos="10490"/>
        </w:tabs>
        <w:ind w:left="851" w:firstLine="567"/>
        <w:rPr>
          <w:rFonts w:ascii="Arial Narrow" w:hAnsi="Arial Narrow" w:cs="Arial"/>
        </w:rPr>
      </w:pPr>
      <w:r w:rsidRPr="00F95184">
        <w:rPr>
          <w:rFonts w:ascii="Arial Narrow" w:hAnsi="Arial Narrow" w:cs="Arial"/>
        </w:rPr>
        <w:sym w:font="Wingdings" w:char="F08C"/>
      </w:r>
      <w:r w:rsidR="00EC4216" w:rsidRPr="00F95184">
        <w:rPr>
          <w:rFonts w:ascii="Arial Narrow" w:hAnsi="Arial Narrow" w:cs="Arial"/>
        </w:rPr>
        <w:t xml:space="preserve"> L</w:t>
      </w:r>
      <w:r w:rsidRPr="00F95184">
        <w:rPr>
          <w:rFonts w:ascii="Arial Narrow" w:hAnsi="Arial Narrow" w:cs="Arial"/>
        </w:rPr>
        <w:t>a déclaration du sous-traitant qu’il ne tombe pas sous le coup d’une interdiction</w:t>
      </w:r>
      <w:r w:rsidR="006117CF" w:rsidRPr="00F95184">
        <w:rPr>
          <w:rFonts w:ascii="Arial Narrow" w:hAnsi="Arial Narrow" w:cs="Arial"/>
        </w:rPr>
        <w:t xml:space="preserve"> d’accéder aux marchés publics</w:t>
      </w:r>
    </w:p>
    <w:p w14:paraId="79F65994" w14:textId="77777777" w:rsidR="00E2470A" w:rsidRDefault="00CF455F" w:rsidP="00DC24B4">
      <w:pPr>
        <w:tabs>
          <w:tab w:val="right" w:leader="dot" w:pos="10490"/>
        </w:tabs>
        <w:ind w:left="851" w:firstLine="567"/>
        <w:rPr>
          <w:rFonts w:ascii="Arial Narrow" w:hAnsi="Arial Narrow" w:cs="Arial"/>
        </w:rPr>
      </w:pPr>
      <w:r w:rsidRPr="00F95184">
        <w:rPr>
          <w:rFonts w:ascii="Arial Narrow" w:hAnsi="Arial Narrow" w:cs="Arial"/>
        </w:rPr>
        <w:sym w:font="Wingdings" w:char="F08D"/>
      </w:r>
      <w:r w:rsidR="00EC4216" w:rsidRPr="00F95184">
        <w:rPr>
          <w:rFonts w:ascii="Arial Narrow" w:hAnsi="Arial Narrow" w:cs="Arial"/>
        </w:rPr>
        <w:t xml:space="preserve"> L</w:t>
      </w:r>
      <w:r w:rsidRPr="00F95184">
        <w:rPr>
          <w:rFonts w:ascii="Arial Narrow" w:hAnsi="Arial Narrow" w:cs="Arial"/>
        </w:rPr>
        <w:t xml:space="preserve">es certificats, attestations, déclarations et documents du sous-traitant prévus </w:t>
      </w:r>
      <w:r w:rsidR="00982E12" w:rsidRPr="00F95184">
        <w:rPr>
          <w:rFonts w:ascii="Arial Narrow" w:hAnsi="Arial Narrow" w:cs="Arial"/>
        </w:rPr>
        <w:t>à l’article 51 du décret n° 2016-360 du 25 mars 2016 relatif aux marchés publics</w:t>
      </w:r>
    </w:p>
    <w:p w14:paraId="7AD77A0C" w14:textId="77777777" w:rsidR="00CF455F" w:rsidRPr="00F95184" w:rsidRDefault="00982E12" w:rsidP="00DC24B4">
      <w:pPr>
        <w:tabs>
          <w:tab w:val="right" w:leader="dot" w:pos="10490"/>
        </w:tabs>
        <w:ind w:left="851" w:firstLine="567"/>
        <w:rPr>
          <w:rFonts w:ascii="Arial Narrow" w:hAnsi="Arial Narrow" w:cs="Arial"/>
        </w:rPr>
      </w:pPr>
      <w:r w:rsidRPr="00F95184" w:rsidDel="00982E12">
        <w:rPr>
          <w:rFonts w:ascii="Arial Narrow" w:hAnsi="Arial Narrow" w:cs="Arial"/>
        </w:rPr>
        <w:t xml:space="preserve"> </w:t>
      </w:r>
      <w:r w:rsidR="00CF455F" w:rsidRPr="00F95184">
        <w:rPr>
          <w:rFonts w:ascii="Arial Narrow" w:hAnsi="Arial Narrow" w:cs="Arial"/>
        </w:rPr>
        <w:sym w:font="Wingdings" w:char="F08E"/>
      </w:r>
      <w:r w:rsidR="00EC4216" w:rsidRPr="00F95184">
        <w:rPr>
          <w:rFonts w:ascii="Arial Narrow" w:hAnsi="Arial Narrow" w:cs="Arial"/>
        </w:rPr>
        <w:t xml:space="preserve"> L</w:t>
      </w:r>
      <w:r w:rsidR="00CF455F" w:rsidRPr="00F95184">
        <w:rPr>
          <w:rFonts w:ascii="Arial Narrow" w:hAnsi="Arial Narrow" w:cs="Arial"/>
        </w:rPr>
        <w:t>es capacités professionnelles et financières du s</w:t>
      </w:r>
      <w:r w:rsidR="006117CF" w:rsidRPr="00F95184">
        <w:rPr>
          <w:rFonts w:ascii="Arial Narrow" w:hAnsi="Arial Narrow" w:cs="Arial"/>
        </w:rPr>
        <w:t>ous-traitant</w:t>
      </w:r>
    </w:p>
    <w:p w14:paraId="37722528" w14:textId="77777777" w:rsidR="00CF455F" w:rsidRPr="00F95184" w:rsidRDefault="00CF455F" w:rsidP="00DC24B4">
      <w:pPr>
        <w:pStyle w:val="Corpsdetexte"/>
        <w:ind w:left="851" w:firstLine="567"/>
        <w:rPr>
          <w:rFonts w:ascii="Arial Narrow" w:hAnsi="Arial Narrow" w:cs="Arial"/>
          <w:sz w:val="20"/>
        </w:rPr>
      </w:pPr>
      <w:r w:rsidRPr="00F95184">
        <w:rPr>
          <w:rFonts w:ascii="Arial Narrow" w:hAnsi="Arial Narrow" w:cs="Arial"/>
          <w:sz w:val="20"/>
        </w:rPr>
        <w:sym w:font="Wingdings" w:char="F08F"/>
      </w:r>
      <w:r w:rsidRPr="00F95184">
        <w:rPr>
          <w:rFonts w:ascii="Arial Narrow" w:hAnsi="Arial Narrow" w:cs="Arial"/>
          <w:sz w:val="20"/>
        </w:rPr>
        <w:t xml:space="preserve"> </w:t>
      </w:r>
      <w:r w:rsidR="00EC4216" w:rsidRPr="00F95184">
        <w:rPr>
          <w:rFonts w:ascii="Arial Narrow" w:hAnsi="Arial Narrow" w:cs="Arial"/>
          <w:sz w:val="20"/>
        </w:rPr>
        <w:t>L</w:t>
      </w:r>
      <w:r w:rsidRPr="00F95184">
        <w:rPr>
          <w:rFonts w:ascii="Arial Narrow" w:hAnsi="Arial Narrow" w:cs="Arial"/>
          <w:sz w:val="20"/>
        </w:rPr>
        <w:t>es attestations d’assurances en cours de validité de responsabilité civile et, en tant que de besoin selon les prestations sous-traité</w:t>
      </w:r>
      <w:r w:rsidR="006117CF" w:rsidRPr="00F95184">
        <w:rPr>
          <w:rFonts w:ascii="Arial Narrow" w:hAnsi="Arial Narrow" w:cs="Arial"/>
          <w:sz w:val="20"/>
        </w:rPr>
        <w:t>es, décennale, du sous-traitant</w:t>
      </w:r>
    </w:p>
    <w:p w14:paraId="310840AE" w14:textId="77777777" w:rsidR="00CF455F" w:rsidRPr="00F95184" w:rsidRDefault="00CF455F" w:rsidP="00EE1E6F">
      <w:pPr>
        <w:pStyle w:val="Retraitcorpsdetexte2"/>
        <w:ind w:left="851" w:firstLine="567"/>
        <w:rPr>
          <w:rFonts w:ascii="Arial Narrow" w:hAnsi="Arial Narrow" w:cs="Arial"/>
          <w:b w:val="0"/>
          <w:sz w:val="20"/>
        </w:rPr>
      </w:pPr>
      <w:r w:rsidRPr="00F95184">
        <w:rPr>
          <w:rFonts w:ascii="Arial Narrow" w:hAnsi="Arial Narrow" w:cs="Arial"/>
          <w:b w:val="0"/>
          <w:sz w:val="20"/>
        </w:rPr>
        <w:sym w:font="Wingdings" w:char="F090"/>
      </w:r>
      <w:r w:rsidRPr="00F95184">
        <w:rPr>
          <w:rFonts w:ascii="Arial Narrow" w:hAnsi="Arial Narrow" w:cs="Arial"/>
          <w:b w:val="0"/>
          <w:sz w:val="20"/>
        </w:rPr>
        <w:t xml:space="preserve"> </w:t>
      </w:r>
      <w:r w:rsidR="00EC4216" w:rsidRPr="00F95184">
        <w:rPr>
          <w:rFonts w:ascii="Arial Narrow" w:hAnsi="Arial Narrow" w:cs="Arial"/>
          <w:b w:val="0"/>
          <w:sz w:val="20"/>
        </w:rPr>
        <w:t>L</w:t>
      </w:r>
      <w:r w:rsidRPr="00F95184">
        <w:rPr>
          <w:rFonts w:ascii="Arial Narrow" w:hAnsi="Arial Narrow" w:cs="Arial"/>
          <w:b w:val="0"/>
          <w:sz w:val="20"/>
        </w:rPr>
        <w:t>’exemplaire unique du marché</w:t>
      </w:r>
      <w:r w:rsidR="00472BD4" w:rsidRPr="00F95184">
        <w:rPr>
          <w:rFonts w:ascii="Arial Narrow" w:hAnsi="Arial Narrow" w:cs="Arial"/>
          <w:b w:val="0"/>
          <w:sz w:val="20"/>
        </w:rPr>
        <w:t xml:space="preserve">, </w:t>
      </w:r>
      <w:r w:rsidRPr="00F95184">
        <w:rPr>
          <w:rFonts w:ascii="Arial Narrow" w:hAnsi="Arial Narrow" w:cs="Arial"/>
          <w:b w:val="0"/>
          <w:sz w:val="20"/>
        </w:rPr>
        <w:t>ou l’attestation ou la mainlevée du bénéficiaire de la cession ou du nantissement de créance</w:t>
      </w:r>
    </w:p>
    <w:p w14:paraId="24A62230" w14:textId="77777777" w:rsidR="00CF455F" w:rsidRPr="00F95184" w:rsidRDefault="00CF455F" w:rsidP="00472BD4">
      <w:pPr>
        <w:pStyle w:val="Retraitcorpsdetexte2"/>
        <w:ind w:left="851" w:firstLine="567"/>
        <w:rPr>
          <w:rFonts w:ascii="Arial Narrow" w:hAnsi="Arial Narrow" w:cs="Arial"/>
          <w:b w:val="0"/>
          <w:sz w:val="20"/>
        </w:rPr>
      </w:pPr>
      <w:r w:rsidRPr="00F95184">
        <w:rPr>
          <w:rFonts w:ascii="Arial Narrow" w:hAnsi="Arial Narrow" w:cs="Arial"/>
          <w:b w:val="0"/>
          <w:sz w:val="20"/>
        </w:rPr>
        <w:sym w:font="Wingdings" w:char="F091"/>
      </w:r>
      <w:r w:rsidRPr="00F95184">
        <w:rPr>
          <w:rFonts w:ascii="Arial Narrow" w:hAnsi="Arial Narrow" w:cs="Arial"/>
          <w:b w:val="0"/>
          <w:sz w:val="20"/>
        </w:rPr>
        <w:t xml:space="preserve"> En cas d’acte spécial de sous-traitance modificatif, l’exemplaire unique de l’acte de sous-traitance antérieur délivré au sous-traitant</w:t>
      </w:r>
    </w:p>
    <w:p w14:paraId="147A5026" w14:textId="77777777" w:rsidR="000E1D5B" w:rsidRPr="00F95184" w:rsidRDefault="000E1D5B" w:rsidP="00472BD4">
      <w:pPr>
        <w:pStyle w:val="Retraitcorpsdetexte2"/>
        <w:ind w:left="851" w:firstLine="567"/>
        <w:rPr>
          <w:rFonts w:ascii="Arial Narrow" w:hAnsi="Arial Narrow" w:cs="Arial"/>
          <w:b w:val="0"/>
          <w:sz w:val="20"/>
        </w:rPr>
      </w:pPr>
    </w:p>
    <w:p w14:paraId="33618AF0" w14:textId="77777777" w:rsidR="00CF455F" w:rsidRPr="00F95184" w:rsidRDefault="00BA33B9" w:rsidP="004A2A0E">
      <w:pPr>
        <w:spacing w:after="240" w:line="240" w:lineRule="exact"/>
        <w:ind w:firstLine="851"/>
        <w:jc w:val="both"/>
        <w:rPr>
          <w:rFonts w:ascii="Arial Narrow" w:hAnsi="Arial Narrow" w:cs="Arial"/>
        </w:rPr>
      </w:pPr>
      <w:r w:rsidRPr="00F95184">
        <w:rPr>
          <w:rFonts w:ascii="Arial Narrow" w:hAnsi="Arial Narrow" w:cs="Arial"/>
          <w:b/>
        </w:rPr>
        <w:t>4</w:t>
      </w:r>
      <w:r w:rsidR="00CF455F" w:rsidRPr="00F95184">
        <w:rPr>
          <w:rFonts w:ascii="Arial Narrow" w:hAnsi="Arial Narrow" w:cs="Arial"/>
          <w:b/>
        </w:rPr>
        <w:t>-</w:t>
      </w:r>
      <w:r w:rsidR="00F85EAF" w:rsidRPr="00F95184">
        <w:rPr>
          <w:rFonts w:ascii="Arial Narrow" w:hAnsi="Arial Narrow" w:cs="Arial"/>
          <w:b/>
        </w:rPr>
        <w:t>7</w:t>
      </w:r>
      <w:r w:rsidR="00CF455F" w:rsidRPr="00F95184">
        <w:rPr>
          <w:rFonts w:ascii="Arial Narrow" w:hAnsi="Arial Narrow" w:cs="Arial"/>
          <w:b/>
        </w:rPr>
        <w:t>.2.</w:t>
      </w:r>
      <w:r w:rsidR="00CF455F" w:rsidRPr="00F95184">
        <w:rPr>
          <w:rFonts w:ascii="Arial Narrow" w:hAnsi="Arial Narrow" w:cs="Arial"/>
        </w:rPr>
        <w:t xml:space="preserve"> </w:t>
      </w:r>
      <w:r w:rsidR="00CF455F" w:rsidRPr="00F95184">
        <w:rPr>
          <w:rFonts w:ascii="Arial Narrow" w:hAnsi="Arial Narrow" w:cs="Arial"/>
          <w:u w:val="single"/>
        </w:rPr>
        <w:t>Modalités de paiement direct</w:t>
      </w:r>
    </w:p>
    <w:p w14:paraId="401BD774" w14:textId="77777777" w:rsidR="00CF455F" w:rsidRPr="00F95184" w:rsidRDefault="00CF455F" w:rsidP="004D2991">
      <w:pPr>
        <w:spacing w:after="240" w:line="240" w:lineRule="exact"/>
        <w:ind w:left="851"/>
        <w:jc w:val="both"/>
        <w:rPr>
          <w:rFonts w:ascii="Arial Narrow" w:hAnsi="Arial Narrow" w:cs="Arial"/>
        </w:rPr>
      </w:pPr>
      <w:r w:rsidRPr="00F95184">
        <w:rPr>
          <w:rFonts w:ascii="Arial Narrow" w:hAnsi="Arial Narrow" w:cs="Arial"/>
        </w:rPr>
        <w:t>Le paiement direct s’applique aux sous-traitants lorsque le contrat de sous-traitance est d’un montant égal ou supérieur à 600 € TTC. Dans ce cas de figure, le sous-traitant accepté et dont les conditions de paiement ont été agréées par le Pouvoir Adjudicateur, est payé directement pour la partie du marché dont il assure l’exécution</w:t>
      </w:r>
      <w:r w:rsidR="004D2991" w:rsidRPr="00F95184">
        <w:rPr>
          <w:rFonts w:ascii="Arial Narrow" w:hAnsi="Arial Narrow" w:cs="Arial"/>
        </w:rPr>
        <w:t xml:space="preserve"> (cf. article 135 du décret n°2016-360 du 25 mars 2016 relatif aux marchés publics).</w:t>
      </w:r>
    </w:p>
    <w:p w14:paraId="072554CF" w14:textId="77777777" w:rsidR="000E1D5B" w:rsidRPr="00F95184" w:rsidRDefault="00CF455F" w:rsidP="000E1D5B">
      <w:pPr>
        <w:spacing w:after="240" w:line="240" w:lineRule="exact"/>
        <w:ind w:left="851"/>
        <w:jc w:val="both"/>
        <w:rPr>
          <w:rFonts w:ascii="Arial Narrow" w:hAnsi="Arial Narrow" w:cs="Arial"/>
        </w:rPr>
      </w:pPr>
      <w:r w:rsidRPr="00F95184">
        <w:rPr>
          <w:rFonts w:ascii="Arial Narrow" w:hAnsi="Arial Narrow" w:cs="Arial"/>
        </w:rPr>
        <w:t xml:space="preserve">Le paiement direct du sous-traitant s’effectue dans les conditions précisées à l’article </w:t>
      </w:r>
      <w:r w:rsidR="000E1D5B" w:rsidRPr="00F95184">
        <w:rPr>
          <w:rFonts w:ascii="Arial Narrow" w:hAnsi="Arial Narrow" w:cs="Arial"/>
        </w:rPr>
        <w:t>136 du décret n°2016-360 du 25 mars 2016 relatif aux marchés publics.</w:t>
      </w:r>
    </w:p>
    <w:p w14:paraId="3E33509B" w14:textId="77777777" w:rsidR="004711D3" w:rsidRPr="00F95184" w:rsidRDefault="00F87DC8" w:rsidP="00DB20DA">
      <w:pPr>
        <w:spacing w:after="240" w:line="240" w:lineRule="exact"/>
        <w:ind w:left="851"/>
        <w:jc w:val="both"/>
        <w:rPr>
          <w:rFonts w:ascii="Arial Narrow" w:hAnsi="Arial Narrow" w:cs="Arial"/>
          <w:b/>
        </w:rPr>
      </w:pPr>
      <w:r w:rsidRPr="00F95184">
        <w:rPr>
          <w:rFonts w:ascii="Arial Narrow" w:hAnsi="Arial Narrow" w:cs="Arial"/>
          <w:b/>
        </w:rPr>
        <w:t>4</w:t>
      </w:r>
      <w:r w:rsidR="004711D3" w:rsidRPr="00F95184">
        <w:rPr>
          <w:rFonts w:ascii="Arial Narrow" w:hAnsi="Arial Narrow" w:cs="Arial"/>
          <w:b/>
        </w:rPr>
        <w:t>.</w:t>
      </w:r>
      <w:r w:rsidR="00F85EAF" w:rsidRPr="00F95184">
        <w:rPr>
          <w:rFonts w:ascii="Arial Narrow" w:hAnsi="Arial Narrow" w:cs="Arial"/>
          <w:b/>
        </w:rPr>
        <w:t>8</w:t>
      </w:r>
      <w:r w:rsidR="004711D3" w:rsidRPr="00F95184">
        <w:rPr>
          <w:rFonts w:ascii="Arial Narrow" w:hAnsi="Arial Narrow" w:cs="Arial"/>
          <w:b/>
        </w:rPr>
        <w:t xml:space="preserve"> – Modalités de paiement en cas de cotraitance</w:t>
      </w:r>
    </w:p>
    <w:p w14:paraId="51A8281E" w14:textId="77777777" w:rsidR="004711D3" w:rsidRPr="00F95184" w:rsidRDefault="00E84519" w:rsidP="00DB20DA">
      <w:pPr>
        <w:spacing w:after="240" w:line="240" w:lineRule="exact"/>
        <w:ind w:left="851"/>
        <w:jc w:val="both"/>
        <w:rPr>
          <w:rFonts w:ascii="Arial Narrow" w:hAnsi="Arial Narrow" w:cs="Arial"/>
        </w:rPr>
      </w:pPr>
      <w:r w:rsidRPr="00F95184">
        <w:rPr>
          <w:rFonts w:ascii="Arial Narrow" w:hAnsi="Arial Narrow" w:cs="Arial"/>
        </w:rPr>
        <w:t>La signature de la facture ou autres demandes de paiement par le mandataire vaut acceptation du montant de la facture ou des autres demandes de paiement.</w:t>
      </w:r>
    </w:p>
    <w:p w14:paraId="3B17F09F" w14:textId="77777777" w:rsidR="00CF455F" w:rsidRPr="00F95184" w:rsidRDefault="00CF455F" w:rsidP="00DB20DA">
      <w:pPr>
        <w:spacing w:after="240" w:line="240" w:lineRule="exact"/>
        <w:ind w:left="851"/>
        <w:jc w:val="both"/>
        <w:rPr>
          <w:rFonts w:ascii="Arial Narrow" w:hAnsi="Arial Narrow" w:cs="Arial"/>
          <w:b/>
          <w:u w:val="single"/>
        </w:rPr>
      </w:pPr>
      <w:r w:rsidRPr="00F95184">
        <w:rPr>
          <w:rFonts w:ascii="Arial Narrow" w:hAnsi="Arial Narrow" w:cs="Arial"/>
          <w:b/>
          <w:u w:val="single"/>
        </w:rPr>
        <w:t xml:space="preserve">ARTICLE </w:t>
      </w:r>
      <w:r w:rsidR="00F87DC8" w:rsidRPr="00F95184">
        <w:rPr>
          <w:rFonts w:ascii="Arial Narrow" w:hAnsi="Arial Narrow" w:cs="Arial"/>
          <w:b/>
          <w:u w:val="single"/>
        </w:rPr>
        <w:t>5</w:t>
      </w:r>
      <w:r w:rsidRPr="00F95184">
        <w:rPr>
          <w:rFonts w:ascii="Arial Narrow" w:hAnsi="Arial Narrow" w:cs="Arial"/>
          <w:b/>
          <w:u w:val="single"/>
        </w:rPr>
        <w:t xml:space="preserve"> </w:t>
      </w:r>
      <w:r w:rsidR="00E84519" w:rsidRPr="00F95184">
        <w:rPr>
          <w:rFonts w:ascii="Arial Narrow" w:hAnsi="Arial Narrow" w:cs="Arial"/>
          <w:b/>
          <w:u w:val="single"/>
        </w:rPr>
        <w:t>–DUREE DU MARCHE -</w:t>
      </w:r>
      <w:r w:rsidR="00757486" w:rsidRPr="00F95184">
        <w:rPr>
          <w:rFonts w:ascii="Arial Narrow" w:hAnsi="Arial Narrow" w:cs="Arial"/>
          <w:b/>
          <w:u w:val="single"/>
        </w:rPr>
        <w:t xml:space="preserve"> DELAIS D'EXECUTION - PENALITES</w:t>
      </w:r>
    </w:p>
    <w:p w14:paraId="2076E8EB" w14:textId="77777777" w:rsidR="00587B0A" w:rsidRPr="00F95184" w:rsidRDefault="00F87DC8" w:rsidP="00DB20DA">
      <w:pPr>
        <w:spacing w:after="240" w:line="240" w:lineRule="exact"/>
        <w:ind w:left="851"/>
        <w:jc w:val="both"/>
        <w:rPr>
          <w:rFonts w:ascii="Arial Narrow" w:hAnsi="Arial Narrow" w:cs="Arial"/>
          <w:b/>
        </w:rPr>
      </w:pPr>
      <w:r w:rsidRPr="00F95184">
        <w:rPr>
          <w:rFonts w:ascii="Arial Narrow" w:hAnsi="Arial Narrow" w:cs="Arial"/>
          <w:b/>
        </w:rPr>
        <w:t>5</w:t>
      </w:r>
      <w:r w:rsidR="00587B0A" w:rsidRPr="00F95184">
        <w:rPr>
          <w:rFonts w:ascii="Arial Narrow" w:hAnsi="Arial Narrow" w:cs="Arial"/>
          <w:b/>
        </w:rPr>
        <w:t>.1 - Durée du marché</w:t>
      </w:r>
    </w:p>
    <w:p w14:paraId="0CD23B18" w14:textId="707CE47B" w:rsidR="00587B0A" w:rsidRPr="00F95184" w:rsidRDefault="00587B0A" w:rsidP="00DB20DA">
      <w:pPr>
        <w:spacing w:after="240" w:line="240" w:lineRule="exact"/>
        <w:ind w:left="851"/>
        <w:jc w:val="both"/>
        <w:rPr>
          <w:rFonts w:ascii="Arial Narrow" w:hAnsi="Arial Narrow" w:cs="Arial"/>
          <w:bCs/>
        </w:rPr>
      </w:pPr>
      <w:r w:rsidRPr="00F95184">
        <w:rPr>
          <w:rFonts w:ascii="Arial Narrow" w:hAnsi="Arial Narrow" w:cs="Arial"/>
          <w:bCs/>
        </w:rPr>
        <w:t xml:space="preserve">La durée totale du marché, qui comprend le délai global d’exécution des travaux, est de </w:t>
      </w:r>
      <w:r w:rsidR="00605FBB">
        <w:rPr>
          <w:rFonts w:ascii="Arial Narrow" w:hAnsi="Arial Narrow" w:cs="Arial"/>
          <w:bCs/>
        </w:rPr>
        <w:t>24</w:t>
      </w:r>
      <w:bookmarkStart w:id="1" w:name="_GoBack"/>
      <w:bookmarkEnd w:id="1"/>
      <w:r w:rsidRPr="00F95184">
        <w:rPr>
          <w:rFonts w:ascii="Arial Narrow" w:hAnsi="Arial Narrow" w:cs="Arial"/>
          <w:bCs/>
        </w:rPr>
        <w:t xml:space="preserve"> mois à compter de sa date de notification. </w:t>
      </w:r>
    </w:p>
    <w:p w14:paraId="7831B246" w14:textId="77777777" w:rsidR="00587B0A" w:rsidRPr="00F95184" w:rsidRDefault="00587B0A" w:rsidP="00DB20DA">
      <w:pPr>
        <w:spacing w:after="240" w:line="240" w:lineRule="exact"/>
        <w:ind w:left="851"/>
        <w:jc w:val="both"/>
        <w:rPr>
          <w:rFonts w:ascii="Arial Narrow" w:hAnsi="Arial Narrow" w:cs="Arial"/>
          <w:bCs/>
        </w:rPr>
      </w:pPr>
      <w:r w:rsidRPr="00F95184">
        <w:rPr>
          <w:rFonts w:ascii="Arial Narrow" w:hAnsi="Arial Narrow" w:cs="Arial"/>
          <w:bCs/>
        </w:rPr>
        <w:t>La notification intervient par tout moyen permettent de déterminer de façon certaine la date et l’heure de sa réception. L’avis de réception ou le reçu donné par le destinataire fait foi de la notification.</w:t>
      </w:r>
    </w:p>
    <w:p w14:paraId="25912E3A" w14:textId="77777777" w:rsidR="00587B0A" w:rsidRPr="00F95184" w:rsidRDefault="00F224AB" w:rsidP="00DB20DA">
      <w:pPr>
        <w:spacing w:after="240" w:line="240" w:lineRule="exact"/>
        <w:ind w:left="851"/>
        <w:jc w:val="both"/>
        <w:rPr>
          <w:rFonts w:ascii="Arial Narrow" w:hAnsi="Arial Narrow" w:cs="Arial"/>
          <w:b/>
        </w:rPr>
      </w:pPr>
      <w:r>
        <w:rPr>
          <w:rFonts w:ascii="Arial Narrow" w:hAnsi="Arial Narrow" w:cs="Arial"/>
          <w:b/>
        </w:rPr>
        <w:br w:type="page"/>
      </w:r>
      <w:r w:rsidR="00F87DC8" w:rsidRPr="00F95184">
        <w:rPr>
          <w:rFonts w:ascii="Arial Narrow" w:hAnsi="Arial Narrow" w:cs="Arial"/>
          <w:b/>
        </w:rPr>
        <w:lastRenderedPageBreak/>
        <w:t>5</w:t>
      </w:r>
      <w:r w:rsidR="00587B0A" w:rsidRPr="00F95184">
        <w:rPr>
          <w:rFonts w:ascii="Arial Narrow" w:hAnsi="Arial Narrow" w:cs="Arial"/>
          <w:b/>
        </w:rPr>
        <w:t>.2 - Délai</w:t>
      </w:r>
      <w:r w:rsidR="00757486" w:rsidRPr="00F95184">
        <w:rPr>
          <w:rFonts w:ascii="Arial Narrow" w:hAnsi="Arial Narrow" w:cs="Arial"/>
          <w:b/>
        </w:rPr>
        <w:t>s</w:t>
      </w:r>
      <w:r w:rsidR="00587B0A" w:rsidRPr="00F95184">
        <w:rPr>
          <w:rFonts w:ascii="Arial Narrow" w:hAnsi="Arial Narrow" w:cs="Arial"/>
          <w:b/>
        </w:rPr>
        <w:t xml:space="preserve"> d’exécution</w:t>
      </w:r>
    </w:p>
    <w:p w14:paraId="4DA73838" w14:textId="77777777" w:rsidR="00A845CB" w:rsidRPr="00A845CB" w:rsidRDefault="00A845CB" w:rsidP="00A845CB">
      <w:pPr>
        <w:pStyle w:val="Paragraphe"/>
        <w:ind w:left="851"/>
        <w:rPr>
          <w:rFonts w:ascii="Arial Narrow" w:hAnsi="Arial Narrow" w:cs="Arial"/>
          <w:bCs/>
          <w:sz w:val="20"/>
          <w:szCs w:val="20"/>
        </w:rPr>
      </w:pPr>
      <w:r w:rsidRPr="00A845CB">
        <w:rPr>
          <w:rFonts w:ascii="Arial Narrow" w:hAnsi="Arial Narrow" w:cs="Arial"/>
          <w:bCs/>
          <w:sz w:val="20"/>
          <w:szCs w:val="20"/>
        </w:rPr>
        <w:t>Les stipulations correspondantes figurent dans l'acte d'engagement.</w:t>
      </w:r>
    </w:p>
    <w:p w14:paraId="23248B52" w14:textId="77777777" w:rsidR="00A845CB" w:rsidRDefault="00A845CB" w:rsidP="00BD21E6">
      <w:pPr>
        <w:widowControl w:val="0"/>
        <w:tabs>
          <w:tab w:val="left" w:pos="284"/>
        </w:tabs>
        <w:spacing w:after="240"/>
        <w:ind w:left="851"/>
        <w:jc w:val="both"/>
        <w:outlineLvl w:val="1"/>
        <w:rPr>
          <w:rFonts w:ascii="Arial Narrow" w:hAnsi="Arial Narrow" w:cs="Arial"/>
          <w:bCs/>
        </w:rPr>
      </w:pPr>
    </w:p>
    <w:p w14:paraId="4C018D7F" w14:textId="77777777" w:rsidR="00CF455F" w:rsidRPr="00F95184" w:rsidRDefault="00F87DC8" w:rsidP="00A5292D">
      <w:pPr>
        <w:spacing w:after="240" w:line="240" w:lineRule="exact"/>
        <w:ind w:left="851"/>
        <w:jc w:val="both"/>
        <w:rPr>
          <w:rFonts w:ascii="Arial Narrow" w:hAnsi="Arial Narrow" w:cs="Arial"/>
          <w:b/>
        </w:rPr>
      </w:pPr>
      <w:r w:rsidRPr="00F95184">
        <w:rPr>
          <w:rFonts w:ascii="Arial Narrow" w:hAnsi="Arial Narrow" w:cs="Arial"/>
          <w:b/>
        </w:rPr>
        <w:t>5</w:t>
      </w:r>
      <w:r w:rsidR="00CF455F" w:rsidRPr="00F95184">
        <w:rPr>
          <w:rFonts w:ascii="Arial Narrow" w:hAnsi="Arial Narrow" w:cs="Arial"/>
          <w:b/>
        </w:rPr>
        <w:t>-3. Prolongation des délais d'exécution</w:t>
      </w:r>
    </w:p>
    <w:p w14:paraId="729E30A1" w14:textId="77777777" w:rsidR="00CF455F" w:rsidRPr="00F95184" w:rsidRDefault="00F87DC8" w:rsidP="00DB20DA">
      <w:pPr>
        <w:spacing w:after="240" w:line="240" w:lineRule="exact"/>
        <w:ind w:left="851"/>
        <w:jc w:val="both"/>
        <w:rPr>
          <w:rFonts w:ascii="Arial Narrow" w:hAnsi="Arial Narrow" w:cs="Arial"/>
        </w:rPr>
      </w:pPr>
      <w:r w:rsidRPr="00F95184">
        <w:rPr>
          <w:rFonts w:ascii="Arial Narrow" w:hAnsi="Arial Narrow" w:cs="Arial"/>
          <w:b/>
        </w:rPr>
        <w:t>5</w:t>
      </w:r>
      <w:r w:rsidR="00CF455F" w:rsidRPr="00F95184">
        <w:rPr>
          <w:rFonts w:ascii="Arial Narrow" w:hAnsi="Arial Narrow" w:cs="Arial"/>
          <w:b/>
        </w:rPr>
        <w:t>-3.1.</w:t>
      </w:r>
      <w:r w:rsidR="00CF455F" w:rsidRPr="00F95184">
        <w:rPr>
          <w:rFonts w:ascii="Arial Narrow" w:hAnsi="Arial Narrow" w:cs="Arial"/>
        </w:rPr>
        <w:t xml:space="preserve"> A partir du moment où le calendrier d'exécution a été mis au point, l'entrepreneur est tenu de signaler au </w:t>
      </w:r>
      <w:r w:rsidR="003B2AD6" w:rsidRPr="00F95184">
        <w:rPr>
          <w:rFonts w:ascii="Arial Narrow" w:hAnsi="Arial Narrow" w:cs="Arial"/>
        </w:rPr>
        <w:t>m</w:t>
      </w:r>
      <w:r w:rsidR="00CF455F" w:rsidRPr="00F95184">
        <w:rPr>
          <w:rFonts w:ascii="Arial Narrow" w:hAnsi="Arial Narrow" w:cs="Arial"/>
        </w:rPr>
        <w:t>aître de l'</w:t>
      </w:r>
      <w:r w:rsidR="003B2AD6" w:rsidRPr="00F95184">
        <w:rPr>
          <w:rFonts w:ascii="Arial Narrow" w:hAnsi="Arial Narrow" w:cs="Arial"/>
        </w:rPr>
        <w:t>o</w:t>
      </w:r>
      <w:r w:rsidR="00CF455F" w:rsidRPr="00F95184">
        <w:rPr>
          <w:rFonts w:ascii="Arial Narrow" w:hAnsi="Arial Narrow" w:cs="Arial"/>
        </w:rPr>
        <w:t>uvrage</w:t>
      </w:r>
      <w:r w:rsidR="00FD30A4" w:rsidRPr="00F95184">
        <w:rPr>
          <w:rFonts w:ascii="Arial Narrow" w:hAnsi="Arial Narrow" w:cs="Arial"/>
        </w:rPr>
        <w:t>, avec copie au maître d’</w:t>
      </w:r>
      <w:r w:rsidR="006A45E8" w:rsidRPr="00F95184">
        <w:rPr>
          <w:rFonts w:ascii="Arial Narrow" w:hAnsi="Arial Narrow" w:cs="Arial"/>
        </w:rPr>
        <w:t xml:space="preserve">œuvre, </w:t>
      </w:r>
      <w:r w:rsidR="00CF455F" w:rsidRPr="00F95184">
        <w:rPr>
          <w:rFonts w:ascii="Arial Narrow" w:hAnsi="Arial Narrow" w:cs="Arial"/>
        </w:rPr>
        <w:t xml:space="preserve">par lettre recommandée, dans un délai de </w:t>
      </w:r>
      <w:r w:rsidR="00650727" w:rsidRPr="00F95184">
        <w:rPr>
          <w:rFonts w:ascii="Arial Narrow" w:hAnsi="Arial Narrow" w:cs="Arial"/>
        </w:rPr>
        <w:t xml:space="preserve">5 </w:t>
      </w:r>
      <w:r w:rsidR="00CF455F" w:rsidRPr="00F95184">
        <w:rPr>
          <w:rFonts w:ascii="Arial Narrow" w:hAnsi="Arial Narrow" w:cs="Arial"/>
        </w:rPr>
        <w:t>jours ouvrés, toute circonstance ou événement susceptible de motiver une prolongation du délai d'exécution.</w:t>
      </w:r>
    </w:p>
    <w:p w14:paraId="39BC751E" w14:textId="77777777" w:rsidR="00CF455F" w:rsidRPr="00F95184" w:rsidRDefault="00CF455F" w:rsidP="00DB20DA">
      <w:pPr>
        <w:spacing w:after="240" w:line="240" w:lineRule="exact"/>
        <w:ind w:left="851"/>
        <w:jc w:val="both"/>
        <w:rPr>
          <w:rFonts w:ascii="Arial Narrow" w:hAnsi="Arial Narrow" w:cs="Arial"/>
        </w:rPr>
      </w:pPr>
      <w:r w:rsidRPr="00F95184">
        <w:rPr>
          <w:rFonts w:ascii="Arial Narrow" w:hAnsi="Arial Narrow" w:cs="Arial"/>
        </w:rPr>
        <w:t xml:space="preserve">Toutes justifications </w:t>
      </w:r>
      <w:r w:rsidR="00905B50" w:rsidRPr="00F95184">
        <w:rPr>
          <w:rFonts w:ascii="Arial Narrow" w:hAnsi="Arial Narrow" w:cs="Arial"/>
        </w:rPr>
        <w:t>nécessaires, permettant au maître de l'o</w:t>
      </w:r>
      <w:r w:rsidRPr="00F95184">
        <w:rPr>
          <w:rFonts w:ascii="Arial Narrow" w:hAnsi="Arial Narrow" w:cs="Arial"/>
        </w:rPr>
        <w:t xml:space="preserve">uvrage </w:t>
      </w:r>
      <w:r w:rsidR="00EF589F" w:rsidRPr="00EF589F">
        <w:rPr>
          <w:rFonts w:ascii="Arial Narrow" w:hAnsi="Arial Narrow" w:cs="Arial"/>
        </w:rPr>
        <w:t xml:space="preserve">et au maître de l’ouvrage </w:t>
      </w:r>
      <w:r w:rsidRPr="00F95184">
        <w:rPr>
          <w:rFonts w:ascii="Arial Narrow" w:hAnsi="Arial Narrow" w:cs="Arial"/>
        </w:rPr>
        <w:t>de reconnaître le bien fondé des difficultés imprévues motivant le retard, doivent être jointes.</w:t>
      </w:r>
    </w:p>
    <w:p w14:paraId="0DE5D7A5" w14:textId="77777777" w:rsidR="00CF455F" w:rsidRPr="00F95184" w:rsidRDefault="00CF455F" w:rsidP="00DB20DA">
      <w:pPr>
        <w:spacing w:after="240" w:line="240" w:lineRule="exact"/>
        <w:ind w:left="851"/>
        <w:jc w:val="both"/>
        <w:rPr>
          <w:rFonts w:ascii="Arial Narrow" w:hAnsi="Arial Narrow" w:cs="Arial"/>
        </w:rPr>
      </w:pPr>
      <w:r w:rsidRPr="00F95184">
        <w:rPr>
          <w:rFonts w:ascii="Arial Narrow" w:hAnsi="Arial Narrow" w:cs="Arial"/>
        </w:rPr>
        <w:t>Si à la suite de l'examen d</w:t>
      </w:r>
      <w:r w:rsidR="00905B50" w:rsidRPr="00F95184">
        <w:rPr>
          <w:rFonts w:ascii="Arial Narrow" w:hAnsi="Arial Narrow" w:cs="Arial"/>
        </w:rPr>
        <w:t>es justifications fournies, le maître de l'o</w:t>
      </w:r>
      <w:r w:rsidRPr="00F95184">
        <w:rPr>
          <w:rFonts w:ascii="Arial Narrow" w:hAnsi="Arial Narrow" w:cs="Arial"/>
        </w:rPr>
        <w:t xml:space="preserve">uvrage décide d'accorder une prolongation de délai, le nouveau délai </w:t>
      </w:r>
      <w:r w:rsidR="001B3983" w:rsidRPr="00F95184">
        <w:rPr>
          <w:rFonts w:ascii="Arial Narrow" w:hAnsi="Arial Narrow" w:cs="Arial"/>
        </w:rPr>
        <w:t xml:space="preserve">d’exécution des travaux </w:t>
      </w:r>
      <w:r w:rsidR="004A00EC" w:rsidRPr="00F95184">
        <w:rPr>
          <w:rFonts w:ascii="Arial Narrow" w:hAnsi="Arial Narrow" w:cs="Arial"/>
        </w:rPr>
        <w:t xml:space="preserve">sera établi </w:t>
      </w:r>
      <w:r w:rsidR="001B3983" w:rsidRPr="00F95184">
        <w:rPr>
          <w:rFonts w:ascii="Arial Narrow" w:hAnsi="Arial Narrow" w:cs="Arial"/>
        </w:rPr>
        <w:t>sauf dans le cas de journées d’intempéries ou de faits indépendants à l’entreprise (article 19.2 du CCAG-travaux)</w:t>
      </w:r>
      <w:r w:rsidR="00063149" w:rsidRPr="00063149">
        <w:rPr>
          <w:rFonts w:ascii="Arial" w:hAnsi="Arial" w:cs="Arial"/>
          <w:sz w:val="22"/>
          <w:szCs w:val="22"/>
        </w:rPr>
        <w:t xml:space="preserve"> </w:t>
      </w:r>
      <w:r w:rsidR="00063149" w:rsidRPr="00063149">
        <w:rPr>
          <w:rFonts w:ascii="Arial Narrow" w:hAnsi="Arial Narrow" w:cs="Arial"/>
        </w:rPr>
        <w:t xml:space="preserve">dans les conditions fixées à l’article </w:t>
      </w:r>
      <w:r w:rsidR="00063149" w:rsidRPr="00785482">
        <w:rPr>
          <w:rFonts w:ascii="Arial Narrow" w:hAnsi="Arial Narrow" w:cs="Arial"/>
        </w:rPr>
        <w:t>7</w:t>
      </w:r>
      <w:r w:rsidR="00063149" w:rsidRPr="00063149">
        <w:rPr>
          <w:rFonts w:ascii="Arial Narrow" w:hAnsi="Arial Narrow" w:cs="Arial"/>
        </w:rPr>
        <w:t xml:space="preserve"> du présent document</w:t>
      </w:r>
      <w:r w:rsidRPr="00F95184">
        <w:rPr>
          <w:rFonts w:ascii="Arial Narrow" w:hAnsi="Arial Narrow" w:cs="Arial"/>
        </w:rPr>
        <w:t>.</w:t>
      </w:r>
    </w:p>
    <w:p w14:paraId="458E7CF4" w14:textId="77777777" w:rsidR="001B7C82" w:rsidRPr="00F95184" w:rsidRDefault="00F87DC8" w:rsidP="001B7C82">
      <w:pPr>
        <w:spacing w:after="240"/>
        <w:ind w:left="851"/>
        <w:jc w:val="both"/>
        <w:rPr>
          <w:rFonts w:ascii="Arial Narrow" w:hAnsi="Arial Narrow" w:cs="Arial"/>
        </w:rPr>
      </w:pPr>
      <w:r w:rsidRPr="00F95184">
        <w:rPr>
          <w:rFonts w:ascii="Arial Narrow" w:hAnsi="Arial Narrow" w:cs="Arial"/>
          <w:b/>
        </w:rPr>
        <w:t>5</w:t>
      </w:r>
      <w:r w:rsidR="00CF455F" w:rsidRPr="00F95184">
        <w:rPr>
          <w:rFonts w:ascii="Arial Narrow" w:hAnsi="Arial Narrow" w:cs="Arial"/>
          <w:b/>
        </w:rPr>
        <w:t>-3.2.</w:t>
      </w:r>
      <w:r w:rsidR="00CF455F" w:rsidRPr="00F95184">
        <w:rPr>
          <w:rFonts w:ascii="Arial Narrow" w:hAnsi="Arial Narrow" w:cs="Arial"/>
        </w:rPr>
        <w:t xml:space="preserve"> </w:t>
      </w:r>
      <w:r w:rsidR="001B7C82" w:rsidRPr="00F95184">
        <w:rPr>
          <w:rFonts w:ascii="Arial Narrow" w:hAnsi="Arial Narrow" w:cs="Arial"/>
        </w:rPr>
        <w:t>En vue de l’application éventuelle de l’article 19.2 du CCAG-TRAVAUX, les délais d’exécution des travaux seront prolongés</w:t>
      </w:r>
      <w:r w:rsidR="004D305A" w:rsidRPr="00F95184">
        <w:rPr>
          <w:rFonts w:ascii="Arial Narrow" w:hAnsi="Arial Narrow" w:cs="Arial"/>
        </w:rPr>
        <w:t>, sans indemnité</w:t>
      </w:r>
      <w:r w:rsidR="001B7C82" w:rsidRPr="00F95184">
        <w:rPr>
          <w:rFonts w:ascii="Arial Narrow" w:hAnsi="Arial Narrow" w:cs="Arial"/>
        </w:rPr>
        <w:t xml:space="preserve"> pour l’entrepreneur, d’un nombre de jours égal à celui pendant lequel un au moins des phénomènes naturels ci-après dépassera son intensité limite </w:t>
      </w:r>
      <w:r w:rsidR="004D305A" w:rsidRPr="00F95184">
        <w:rPr>
          <w:rFonts w:ascii="Arial Narrow" w:hAnsi="Arial Narrow" w:cs="Arial"/>
        </w:rPr>
        <w:t xml:space="preserve">plus longtemps que la durée indiquée </w:t>
      </w:r>
      <w:r w:rsidR="00D72951" w:rsidRPr="00F95184">
        <w:rPr>
          <w:rFonts w:ascii="Arial Narrow" w:hAnsi="Arial Narrow" w:cs="Arial"/>
        </w:rPr>
        <w:t>déduit de 5 journées d’intempéries réputées prévisibles</w:t>
      </w:r>
      <w:r w:rsidR="008C5910" w:rsidRPr="00F95184">
        <w:rPr>
          <w:rFonts w:ascii="Arial Narrow" w:hAnsi="Arial Narrow" w:cs="Arial"/>
        </w:rPr>
        <w:t xml:space="preserve"> </w:t>
      </w:r>
      <w:r w:rsidR="001B7C82" w:rsidRPr="00F95184">
        <w:rPr>
          <w:rFonts w:ascii="Arial Narrow" w:hAnsi="Arial Narrow" w:cs="Arial"/>
        </w:rPr>
        <w:t>:</w:t>
      </w:r>
    </w:p>
    <w:tbl>
      <w:tblPr>
        <w:tblW w:w="0" w:type="auto"/>
        <w:jc w:val="right"/>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2423"/>
        <w:gridCol w:w="6351"/>
      </w:tblGrid>
      <w:tr w:rsidR="004848D2" w:rsidRPr="00F95184" w14:paraId="081E8EAC" w14:textId="77777777" w:rsidTr="00BC0DED">
        <w:trPr>
          <w:cantSplit/>
          <w:tblHeader/>
          <w:jc w:val="right"/>
        </w:trPr>
        <w:tc>
          <w:tcPr>
            <w:tcW w:w="2423" w:type="dxa"/>
            <w:tcBorders>
              <w:top w:val="single" w:sz="6" w:space="0" w:color="000000"/>
              <w:left w:val="single" w:sz="6" w:space="0" w:color="auto"/>
              <w:bottom w:val="single" w:sz="6" w:space="0" w:color="000000"/>
            </w:tcBorders>
            <w:shd w:val="pct30" w:color="FFFF00" w:fill="FFFFFF"/>
            <w:vAlign w:val="center"/>
          </w:tcPr>
          <w:p w14:paraId="065C7655" w14:textId="77777777" w:rsidR="004848D2" w:rsidRPr="00F95184" w:rsidRDefault="004848D2" w:rsidP="00BC0DED">
            <w:pPr>
              <w:spacing w:before="60" w:after="60"/>
              <w:jc w:val="center"/>
              <w:rPr>
                <w:rFonts w:ascii="Arial Narrow" w:hAnsi="Arial Narrow" w:cs="Arial"/>
              </w:rPr>
            </w:pPr>
            <w:r w:rsidRPr="00F95184">
              <w:rPr>
                <w:rFonts w:ascii="Arial Narrow" w:hAnsi="Arial Narrow" w:cs="Arial"/>
              </w:rPr>
              <w:t>Nature du phénomène</w:t>
            </w:r>
          </w:p>
        </w:tc>
        <w:tc>
          <w:tcPr>
            <w:tcW w:w="6351" w:type="dxa"/>
            <w:tcBorders>
              <w:top w:val="single" w:sz="6" w:space="0" w:color="000000"/>
              <w:bottom w:val="single" w:sz="6" w:space="0" w:color="000000"/>
              <w:right w:val="single" w:sz="6" w:space="0" w:color="auto"/>
            </w:tcBorders>
            <w:shd w:val="pct30" w:color="FFFF00" w:fill="FFFFFF"/>
            <w:vAlign w:val="center"/>
          </w:tcPr>
          <w:p w14:paraId="24345E9E" w14:textId="77777777" w:rsidR="004848D2" w:rsidRPr="00F95184" w:rsidRDefault="004848D2" w:rsidP="00BC0DED">
            <w:pPr>
              <w:spacing w:before="60" w:after="60"/>
              <w:jc w:val="center"/>
              <w:rPr>
                <w:rFonts w:ascii="Arial Narrow" w:hAnsi="Arial Narrow" w:cs="Arial"/>
              </w:rPr>
            </w:pPr>
            <w:r w:rsidRPr="00F95184">
              <w:rPr>
                <w:rFonts w:ascii="Arial Narrow" w:hAnsi="Arial Narrow" w:cs="Arial"/>
              </w:rPr>
              <w:t>Intensité limite et Durée</w:t>
            </w:r>
          </w:p>
        </w:tc>
      </w:tr>
      <w:tr w:rsidR="004848D2" w:rsidRPr="00F95184" w14:paraId="59C57310" w14:textId="77777777" w:rsidTr="00BC0DED">
        <w:trPr>
          <w:cantSplit/>
          <w:jc w:val="right"/>
        </w:trPr>
        <w:tc>
          <w:tcPr>
            <w:tcW w:w="2423" w:type="dxa"/>
            <w:tcBorders>
              <w:top w:val="single" w:sz="6" w:space="0" w:color="000000"/>
              <w:left w:val="single" w:sz="6" w:space="0" w:color="auto"/>
              <w:bottom w:val="single" w:sz="6" w:space="0" w:color="000000"/>
            </w:tcBorders>
            <w:shd w:val="clear" w:color="auto" w:fill="auto"/>
            <w:vAlign w:val="center"/>
          </w:tcPr>
          <w:p w14:paraId="1754039A" w14:textId="77777777" w:rsidR="004848D2" w:rsidRPr="00F95184" w:rsidRDefault="004848D2" w:rsidP="00BC0DED">
            <w:pPr>
              <w:spacing w:before="60" w:after="60"/>
              <w:jc w:val="center"/>
              <w:rPr>
                <w:rFonts w:ascii="Arial Narrow" w:hAnsi="Arial Narrow" w:cs="Arial"/>
              </w:rPr>
            </w:pPr>
            <w:r w:rsidRPr="00F95184">
              <w:rPr>
                <w:rFonts w:ascii="Arial Narrow" w:hAnsi="Arial Narrow" w:cs="Arial"/>
              </w:rPr>
              <w:t>Pluie</w:t>
            </w:r>
          </w:p>
        </w:tc>
        <w:tc>
          <w:tcPr>
            <w:tcW w:w="6351" w:type="dxa"/>
            <w:tcBorders>
              <w:top w:val="single" w:sz="6" w:space="0" w:color="000000"/>
              <w:bottom w:val="single" w:sz="6" w:space="0" w:color="000000"/>
              <w:right w:val="single" w:sz="6" w:space="0" w:color="auto"/>
            </w:tcBorders>
            <w:shd w:val="clear" w:color="auto" w:fill="auto"/>
            <w:vAlign w:val="center"/>
          </w:tcPr>
          <w:p w14:paraId="0D1AD762" w14:textId="77777777" w:rsidR="004848D2" w:rsidRPr="00F95184" w:rsidRDefault="004848D2" w:rsidP="00BC0DED">
            <w:pPr>
              <w:spacing w:before="60" w:after="60"/>
              <w:ind w:left="113"/>
              <w:jc w:val="both"/>
              <w:rPr>
                <w:rFonts w:ascii="Arial Narrow" w:hAnsi="Arial Narrow" w:cs="Arial"/>
              </w:rPr>
            </w:pPr>
            <w:r w:rsidRPr="00F95184">
              <w:rPr>
                <w:rFonts w:ascii="Arial Narrow" w:hAnsi="Arial Narrow" w:cs="Arial"/>
              </w:rPr>
              <w:t>5 mm/j</w:t>
            </w:r>
          </w:p>
        </w:tc>
      </w:tr>
      <w:tr w:rsidR="004848D2" w:rsidRPr="00F95184" w14:paraId="5732442F" w14:textId="77777777" w:rsidTr="00BC0DED">
        <w:trPr>
          <w:cantSplit/>
          <w:jc w:val="right"/>
        </w:trPr>
        <w:tc>
          <w:tcPr>
            <w:tcW w:w="2423" w:type="dxa"/>
            <w:tcBorders>
              <w:top w:val="single" w:sz="6" w:space="0" w:color="000000"/>
              <w:left w:val="single" w:sz="6" w:space="0" w:color="auto"/>
              <w:bottom w:val="single" w:sz="6" w:space="0" w:color="000000"/>
            </w:tcBorders>
            <w:shd w:val="clear" w:color="auto" w:fill="auto"/>
            <w:vAlign w:val="center"/>
          </w:tcPr>
          <w:p w14:paraId="06DC09F4" w14:textId="77777777" w:rsidR="004848D2" w:rsidRPr="00F95184" w:rsidRDefault="004848D2" w:rsidP="00BC0DED">
            <w:pPr>
              <w:spacing w:before="60" w:after="60"/>
              <w:jc w:val="center"/>
              <w:rPr>
                <w:rFonts w:ascii="Arial Narrow" w:hAnsi="Arial Narrow" w:cs="Arial"/>
              </w:rPr>
            </w:pPr>
            <w:r w:rsidRPr="00F95184">
              <w:rPr>
                <w:rFonts w:ascii="Arial Narrow" w:hAnsi="Arial Narrow" w:cs="Arial"/>
              </w:rPr>
              <w:t>Gel</w:t>
            </w:r>
          </w:p>
        </w:tc>
        <w:tc>
          <w:tcPr>
            <w:tcW w:w="6351" w:type="dxa"/>
            <w:tcBorders>
              <w:top w:val="single" w:sz="6" w:space="0" w:color="000000"/>
              <w:bottom w:val="single" w:sz="6" w:space="0" w:color="000000"/>
              <w:right w:val="single" w:sz="6" w:space="0" w:color="auto"/>
            </w:tcBorders>
            <w:shd w:val="clear" w:color="auto" w:fill="auto"/>
            <w:vAlign w:val="center"/>
          </w:tcPr>
          <w:p w14:paraId="427680A6" w14:textId="77777777" w:rsidR="004848D2" w:rsidRPr="00F95184" w:rsidRDefault="004848D2" w:rsidP="004848D2">
            <w:pPr>
              <w:spacing w:before="60" w:after="60"/>
              <w:ind w:left="113"/>
              <w:jc w:val="both"/>
              <w:rPr>
                <w:rFonts w:ascii="Arial Narrow" w:hAnsi="Arial Narrow" w:cs="Arial"/>
              </w:rPr>
            </w:pPr>
            <w:r w:rsidRPr="00F95184">
              <w:rPr>
                <w:rFonts w:ascii="Arial Narrow" w:hAnsi="Arial Narrow" w:cs="Arial"/>
              </w:rPr>
              <w:t>Inférieur à 0º C</w:t>
            </w:r>
            <w:r w:rsidR="004C2EFB" w:rsidRPr="00F95184">
              <w:rPr>
                <w:rFonts w:ascii="Arial Narrow" w:hAnsi="Arial Narrow" w:cs="Arial"/>
              </w:rPr>
              <w:t>, 5°C</w:t>
            </w:r>
            <w:r w:rsidRPr="00F95184">
              <w:rPr>
                <w:rFonts w:ascii="Arial Narrow" w:hAnsi="Arial Narrow" w:cs="Arial"/>
              </w:rPr>
              <w:t xml:space="preserve"> ou + 10 º C selon la nature des travaux</w:t>
            </w:r>
          </w:p>
        </w:tc>
      </w:tr>
      <w:tr w:rsidR="004848D2" w:rsidRPr="00F95184" w14:paraId="2A06417F" w14:textId="77777777" w:rsidTr="00BC0DED">
        <w:trPr>
          <w:cantSplit/>
          <w:jc w:val="right"/>
        </w:trPr>
        <w:tc>
          <w:tcPr>
            <w:tcW w:w="2423" w:type="dxa"/>
            <w:tcBorders>
              <w:top w:val="single" w:sz="6" w:space="0" w:color="000000"/>
              <w:left w:val="single" w:sz="6" w:space="0" w:color="auto"/>
              <w:bottom w:val="single" w:sz="6" w:space="0" w:color="000000"/>
            </w:tcBorders>
            <w:shd w:val="clear" w:color="auto" w:fill="auto"/>
            <w:vAlign w:val="center"/>
          </w:tcPr>
          <w:p w14:paraId="3E6E9DC9" w14:textId="77777777" w:rsidR="004848D2" w:rsidRPr="00F95184" w:rsidRDefault="004848D2" w:rsidP="00BC0DED">
            <w:pPr>
              <w:spacing w:before="60" w:after="60"/>
              <w:jc w:val="center"/>
              <w:rPr>
                <w:rFonts w:ascii="Arial Narrow" w:hAnsi="Arial Narrow" w:cs="Arial"/>
              </w:rPr>
            </w:pPr>
            <w:r w:rsidRPr="00F95184">
              <w:rPr>
                <w:rFonts w:ascii="Arial Narrow" w:hAnsi="Arial Narrow" w:cs="Arial"/>
              </w:rPr>
              <w:t>Vent</w:t>
            </w:r>
          </w:p>
        </w:tc>
        <w:tc>
          <w:tcPr>
            <w:tcW w:w="6351" w:type="dxa"/>
            <w:tcBorders>
              <w:top w:val="single" w:sz="6" w:space="0" w:color="000000"/>
              <w:bottom w:val="single" w:sz="6" w:space="0" w:color="000000"/>
              <w:right w:val="single" w:sz="6" w:space="0" w:color="auto"/>
            </w:tcBorders>
            <w:shd w:val="clear" w:color="auto" w:fill="auto"/>
            <w:vAlign w:val="center"/>
          </w:tcPr>
          <w:p w14:paraId="34A7F246" w14:textId="77777777" w:rsidR="004848D2" w:rsidRPr="00F95184" w:rsidRDefault="009807F6" w:rsidP="009807F6">
            <w:pPr>
              <w:spacing w:before="60" w:after="60"/>
              <w:ind w:left="113"/>
              <w:jc w:val="both"/>
              <w:rPr>
                <w:rFonts w:ascii="Arial Narrow" w:hAnsi="Arial Narrow" w:cs="Arial"/>
              </w:rPr>
            </w:pPr>
            <w:r w:rsidRPr="009807F6">
              <w:rPr>
                <w:rFonts w:ascii="Arial Narrow" w:hAnsi="Arial Narrow" w:cs="Arial"/>
                <w:noProof/>
              </w:rPr>
              <w:t xml:space="preserve">Supérieur à 15km ou 30 km/h selon la nature des travaux </w:t>
            </w:r>
          </w:p>
        </w:tc>
      </w:tr>
    </w:tbl>
    <w:p w14:paraId="4D0B655A" w14:textId="77777777" w:rsidR="008F149F" w:rsidRPr="00F95184" w:rsidRDefault="008F149F" w:rsidP="008F149F">
      <w:pPr>
        <w:spacing w:before="240" w:after="240"/>
        <w:ind w:left="851"/>
        <w:jc w:val="both"/>
        <w:rPr>
          <w:rFonts w:ascii="Arial Narrow" w:hAnsi="Arial Narrow" w:cs="Arial"/>
          <w:noProof/>
        </w:rPr>
      </w:pPr>
      <w:r w:rsidRPr="00F95184">
        <w:rPr>
          <w:rFonts w:ascii="Arial Narrow" w:hAnsi="Arial Narrow" w:cs="Arial"/>
          <w:noProof/>
        </w:rPr>
        <w:t xml:space="preserve">L’entrepreneur doit fournir toutes les justifications nécessaires à ce sujet, dont la copie des relevés émanant des services météorologiques les plus proches du chantier. Le lieu de constatation des intensités des phénomènes naturels est la station météorologique </w:t>
      </w:r>
      <w:r w:rsidR="00A845CB">
        <w:rPr>
          <w:rFonts w:ascii="Arial Narrow" w:hAnsi="Arial Narrow" w:cs="Arial"/>
          <w:noProof/>
        </w:rPr>
        <w:t>la plus proche du chantier</w:t>
      </w:r>
      <w:r w:rsidRPr="00F95184">
        <w:rPr>
          <w:rFonts w:ascii="Arial Narrow" w:hAnsi="Arial Narrow" w:cs="Arial"/>
          <w:noProof/>
        </w:rPr>
        <w:t>.</w:t>
      </w:r>
    </w:p>
    <w:p w14:paraId="493BFAB9" w14:textId="77777777" w:rsidR="007A1378" w:rsidRPr="00F95184" w:rsidRDefault="00FD30A4" w:rsidP="00DB20DA">
      <w:pPr>
        <w:spacing w:after="240"/>
        <w:ind w:left="851"/>
        <w:jc w:val="both"/>
        <w:rPr>
          <w:rFonts w:ascii="Arial Narrow" w:hAnsi="Arial Narrow" w:cs="Arial"/>
        </w:rPr>
      </w:pPr>
      <w:r w:rsidRPr="00F95184">
        <w:rPr>
          <w:rFonts w:ascii="Arial Narrow" w:hAnsi="Arial Narrow" w:cs="Arial"/>
        </w:rPr>
        <w:t>L</w:t>
      </w:r>
      <w:r w:rsidR="001B61A7" w:rsidRPr="00F95184">
        <w:rPr>
          <w:rFonts w:ascii="Arial Narrow" w:hAnsi="Arial Narrow" w:cs="Arial"/>
        </w:rPr>
        <w:t xml:space="preserve">’entrepreneur </w:t>
      </w:r>
      <w:r w:rsidR="007A1378" w:rsidRPr="00F95184">
        <w:rPr>
          <w:rFonts w:ascii="Arial Narrow" w:hAnsi="Arial Narrow" w:cs="Arial"/>
        </w:rPr>
        <w:t>est tenu de faire co</w:t>
      </w:r>
      <w:r w:rsidR="00905B50" w:rsidRPr="00F95184">
        <w:rPr>
          <w:rFonts w:ascii="Arial Narrow" w:hAnsi="Arial Narrow" w:cs="Arial"/>
        </w:rPr>
        <w:t>nstater l’arrêt des travaux au m</w:t>
      </w:r>
      <w:r w:rsidR="007A1378" w:rsidRPr="00F95184">
        <w:rPr>
          <w:rFonts w:ascii="Arial Narrow" w:hAnsi="Arial Narrow" w:cs="Arial"/>
        </w:rPr>
        <w:t>aître d</w:t>
      </w:r>
      <w:r w:rsidR="001B61A7" w:rsidRPr="00F95184">
        <w:rPr>
          <w:rFonts w:ascii="Arial Narrow" w:hAnsi="Arial Narrow" w:cs="Arial"/>
        </w:rPr>
        <w:t xml:space="preserve">’œuvre </w:t>
      </w:r>
      <w:r w:rsidR="007A1378" w:rsidRPr="00F95184">
        <w:rPr>
          <w:rFonts w:ascii="Arial Narrow" w:hAnsi="Arial Narrow" w:cs="Arial"/>
        </w:rPr>
        <w:t>; en l’absence de constat dûment signé, les journées d’intempéries ne seront pa</w:t>
      </w:r>
      <w:r w:rsidR="00430B78" w:rsidRPr="00F95184">
        <w:rPr>
          <w:rFonts w:ascii="Arial Narrow" w:hAnsi="Arial Narrow" w:cs="Arial"/>
        </w:rPr>
        <w:t>s</w:t>
      </w:r>
      <w:r w:rsidR="007A1378" w:rsidRPr="00F95184">
        <w:rPr>
          <w:rFonts w:ascii="Arial Narrow" w:hAnsi="Arial Narrow" w:cs="Arial"/>
        </w:rPr>
        <w:t xml:space="preserve"> retenues pour la prolongation du délai d’exécution.</w:t>
      </w:r>
    </w:p>
    <w:p w14:paraId="1D0E5A8F" w14:textId="77777777" w:rsidR="006F59B4" w:rsidRPr="00F95184" w:rsidRDefault="006F59B4" w:rsidP="00DB20DA">
      <w:pPr>
        <w:spacing w:after="240"/>
        <w:ind w:left="851"/>
        <w:jc w:val="both"/>
        <w:rPr>
          <w:rFonts w:ascii="Arial Narrow" w:hAnsi="Arial Narrow" w:cs="Arial"/>
        </w:rPr>
      </w:pPr>
      <w:r w:rsidRPr="00F95184">
        <w:rPr>
          <w:rFonts w:ascii="Arial Narrow" w:hAnsi="Arial Narrow" w:cs="Arial"/>
        </w:rPr>
        <w:t>Le décompte des journées d’intempéries sera tenu de la façon suivante :</w:t>
      </w:r>
    </w:p>
    <w:p w14:paraId="4AB4E123" w14:textId="77777777" w:rsidR="006F59B4" w:rsidRPr="00F95184" w:rsidRDefault="006F59B4" w:rsidP="001B7C82">
      <w:pPr>
        <w:spacing w:after="60"/>
        <w:ind w:left="851" w:firstLine="1026"/>
        <w:jc w:val="both"/>
        <w:rPr>
          <w:rFonts w:ascii="Arial Narrow" w:hAnsi="Arial Narrow" w:cs="Arial"/>
        </w:rPr>
      </w:pPr>
      <w:r w:rsidRPr="00F95184">
        <w:rPr>
          <w:rFonts w:ascii="Arial Narrow" w:hAnsi="Arial Narrow" w:cs="Arial"/>
        </w:rPr>
        <w:t>–</w:t>
      </w:r>
      <w:r w:rsidRPr="00F95184">
        <w:rPr>
          <w:rFonts w:ascii="Arial Narrow" w:hAnsi="Arial Narrow" w:cs="Arial"/>
        </w:rPr>
        <w:tab/>
        <w:t>une journée sera comptabilisée en intempérie lorsque, d’une part, elle répondra aux critères mentionnés au tableau ci-dessus et, d’autre part, elle entraînera un arrêt</w:t>
      </w:r>
      <w:r w:rsidR="000A3049" w:rsidRPr="00F95184">
        <w:rPr>
          <w:rFonts w:ascii="Arial Narrow" w:hAnsi="Arial Narrow" w:cs="Arial"/>
        </w:rPr>
        <w:t xml:space="preserve"> effectif</w:t>
      </w:r>
      <w:r w:rsidRPr="00F95184">
        <w:rPr>
          <w:rFonts w:ascii="Arial Narrow" w:hAnsi="Arial Narrow" w:cs="Arial"/>
        </w:rPr>
        <w:t xml:space="preserve"> de tous les postes de travail ou d’un poste de travail</w:t>
      </w:r>
      <w:r w:rsidR="000A3049" w:rsidRPr="00F95184">
        <w:rPr>
          <w:rFonts w:ascii="Arial Narrow" w:hAnsi="Arial Narrow" w:cs="Arial"/>
        </w:rPr>
        <w:t xml:space="preserve"> effectif</w:t>
      </w:r>
      <w:r w:rsidRPr="00F95184">
        <w:rPr>
          <w:rFonts w:ascii="Arial Narrow" w:hAnsi="Arial Narrow" w:cs="Arial"/>
        </w:rPr>
        <w:t xml:space="preserve"> situé sur le chemin critique du programme des travaux,</w:t>
      </w:r>
    </w:p>
    <w:p w14:paraId="182DD69B" w14:textId="77777777" w:rsidR="006F59B4" w:rsidRPr="00F95184" w:rsidRDefault="006F59B4" w:rsidP="001B7C82">
      <w:pPr>
        <w:spacing w:after="60"/>
        <w:ind w:left="851" w:firstLine="1026"/>
        <w:jc w:val="both"/>
        <w:rPr>
          <w:rFonts w:ascii="Arial Narrow" w:hAnsi="Arial Narrow" w:cs="Arial"/>
        </w:rPr>
      </w:pPr>
      <w:r w:rsidRPr="00F95184">
        <w:rPr>
          <w:rFonts w:ascii="Arial Narrow" w:hAnsi="Arial Narrow" w:cs="Arial"/>
        </w:rPr>
        <w:t>–</w:t>
      </w:r>
      <w:r w:rsidRPr="00F95184">
        <w:rPr>
          <w:rFonts w:ascii="Arial Narrow" w:hAnsi="Arial Narrow" w:cs="Arial"/>
        </w:rPr>
        <w:tab/>
        <w:t xml:space="preserve">la signature par le </w:t>
      </w:r>
      <w:r w:rsidR="0085672B" w:rsidRPr="00F95184">
        <w:rPr>
          <w:rFonts w:ascii="Arial Narrow" w:hAnsi="Arial Narrow" w:cs="Arial"/>
        </w:rPr>
        <w:t>m</w:t>
      </w:r>
      <w:r w:rsidRPr="00F95184">
        <w:rPr>
          <w:rFonts w:ascii="Arial Narrow" w:hAnsi="Arial Narrow" w:cs="Arial"/>
        </w:rPr>
        <w:t>aître d’œuvre des feuilles de déclaration pour la caisse des intempéries ne vaut donc pas acceptation de prolongation de délai,</w:t>
      </w:r>
    </w:p>
    <w:p w14:paraId="318EB873" w14:textId="77777777" w:rsidR="006F59B4" w:rsidRPr="00F95184" w:rsidRDefault="006F59B4" w:rsidP="001B7C82">
      <w:pPr>
        <w:spacing w:after="60"/>
        <w:ind w:left="851" w:firstLine="1026"/>
        <w:jc w:val="both"/>
        <w:rPr>
          <w:rFonts w:ascii="Arial Narrow" w:hAnsi="Arial Narrow" w:cs="Arial"/>
        </w:rPr>
      </w:pPr>
      <w:r w:rsidRPr="00F95184">
        <w:rPr>
          <w:rFonts w:ascii="Arial Narrow" w:hAnsi="Arial Narrow" w:cs="Arial"/>
        </w:rPr>
        <w:t>–</w:t>
      </w:r>
      <w:r w:rsidRPr="00F95184">
        <w:rPr>
          <w:rFonts w:ascii="Arial Narrow" w:hAnsi="Arial Narrow" w:cs="Arial"/>
        </w:rPr>
        <w:tab/>
        <w:t>les décomptes pourront être établis par demi-journées,</w:t>
      </w:r>
    </w:p>
    <w:p w14:paraId="4B46D9D6" w14:textId="77777777" w:rsidR="006F59B4" w:rsidRPr="00F95184" w:rsidRDefault="006F59B4" w:rsidP="001B7C82">
      <w:pPr>
        <w:spacing w:after="60"/>
        <w:ind w:left="851" w:firstLine="1026"/>
        <w:jc w:val="both"/>
        <w:rPr>
          <w:rFonts w:ascii="Arial Narrow" w:hAnsi="Arial Narrow" w:cs="Arial"/>
        </w:rPr>
      </w:pPr>
      <w:r w:rsidRPr="00F95184">
        <w:rPr>
          <w:rFonts w:ascii="Arial Narrow" w:hAnsi="Arial Narrow" w:cs="Arial"/>
        </w:rPr>
        <w:t>–</w:t>
      </w:r>
      <w:r w:rsidRPr="00F95184">
        <w:rPr>
          <w:rFonts w:ascii="Arial Narrow" w:hAnsi="Arial Narrow" w:cs="Arial"/>
        </w:rPr>
        <w:tab/>
        <w:t>les journées d'intempéries ne sont pas décomptées pendant la durée de la période de préparation</w:t>
      </w:r>
      <w:r w:rsidR="00D86C4D" w:rsidRPr="00F95184">
        <w:rPr>
          <w:rFonts w:ascii="Arial Narrow" w:hAnsi="Arial Narrow" w:cs="Arial"/>
        </w:rPr>
        <w:t xml:space="preserve"> </w:t>
      </w:r>
      <w:r w:rsidRPr="00F95184">
        <w:rPr>
          <w:rFonts w:ascii="Arial Narrow" w:hAnsi="Arial Narrow" w:cs="Arial"/>
        </w:rPr>
        <w:t>; les samedis, dimanches, jours fériés ou chômés ne sont pas pris en compte pour la déterminat</w:t>
      </w:r>
      <w:r w:rsidR="0090530E" w:rsidRPr="00F95184">
        <w:rPr>
          <w:rFonts w:ascii="Arial Narrow" w:hAnsi="Arial Narrow" w:cs="Arial"/>
        </w:rPr>
        <w:t>ion des intempéries.</w:t>
      </w:r>
    </w:p>
    <w:p w14:paraId="781FBA36" w14:textId="77777777" w:rsidR="0090530E" w:rsidRPr="00F95184" w:rsidRDefault="0090530E" w:rsidP="0090530E">
      <w:pPr>
        <w:ind w:left="851" w:firstLine="1026"/>
        <w:jc w:val="both"/>
        <w:rPr>
          <w:rFonts w:ascii="Arial Narrow" w:hAnsi="Arial Narrow" w:cs="Arial"/>
        </w:rPr>
      </w:pPr>
    </w:p>
    <w:p w14:paraId="743790CA" w14:textId="77777777" w:rsidR="00EB0402" w:rsidRPr="00F95184" w:rsidRDefault="00F87DC8" w:rsidP="00DB20DA">
      <w:pPr>
        <w:spacing w:after="240" w:line="240" w:lineRule="exact"/>
        <w:ind w:left="851"/>
        <w:jc w:val="both"/>
        <w:rPr>
          <w:rFonts w:ascii="Arial Narrow" w:hAnsi="Arial Narrow" w:cs="Arial"/>
        </w:rPr>
      </w:pPr>
      <w:r w:rsidRPr="00F95184">
        <w:rPr>
          <w:rFonts w:ascii="Arial Narrow" w:hAnsi="Arial Narrow" w:cs="Arial"/>
          <w:b/>
        </w:rPr>
        <w:t>5</w:t>
      </w:r>
      <w:r w:rsidR="00EB0402" w:rsidRPr="00F95184">
        <w:rPr>
          <w:rFonts w:ascii="Arial Narrow" w:hAnsi="Arial Narrow" w:cs="Arial"/>
          <w:b/>
        </w:rPr>
        <w:t>-3.3.</w:t>
      </w:r>
      <w:r w:rsidR="00EB0402" w:rsidRPr="00F95184">
        <w:rPr>
          <w:rFonts w:ascii="Arial Narrow" w:hAnsi="Arial Narrow" w:cs="Arial"/>
        </w:rPr>
        <w:t xml:space="preserve"> Par dérogation à l'article 18.3 du C.C.A.G.</w:t>
      </w:r>
      <w:r w:rsidR="008C5910" w:rsidRPr="00F95184">
        <w:rPr>
          <w:rFonts w:ascii="Arial Narrow" w:hAnsi="Arial Narrow" w:cs="Arial"/>
        </w:rPr>
        <w:t>TX</w:t>
      </w:r>
      <w:r w:rsidR="00EB0402" w:rsidRPr="00F95184">
        <w:rPr>
          <w:rFonts w:ascii="Arial Narrow" w:hAnsi="Arial Narrow" w:cs="Arial"/>
        </w:rPr>
        <w:t>, les phénomènes naturels imprévisibles et les cas de force majeures</w:t>
      </w:r>
      <w:r w:rsidR="00493CF0" w:rsidRPr="00F95184">
        <w:rPr>
          <w:rFonts w:ascii="Arial Narrow" w:hAnsi="Arial Narrow" w:cs="Arial"/>
        </w:rPr>
        <w:t>, y compris les intempéries</w:t>
      </w:r>
      <w:r w:rsidR="00EB0402" w:rsidRPr="00F95184">
        <w:rPr>
          <w:rFonts w:ascii="Arial Narrow" w:hAnsi="Arial Narrow" w:cs="Arial"/>
        </w:rPr>
        <w:t xml:space="preserve"> ne seront pas susceptibles de donner lieu à une indemnisation par le maître de l’ouvrage, </w:t>
      </w:r>
      <w:r w:rsidR="00332338" w:rsidRPr="00F95184">
        <w:rPr>
          <w:rFonts w:ascii="Arial Narrow" w:hAnsi="Arial Narrow" w:cs="Arial"/>
        </w:rPr>
        <w:t xml:space="preserve">en cas d’arrêt, de pertes, d’avaries, de dommages </w:t>
      </w:r>
      <w:r w:rsidR="00EB0402" w:rsidRPr="00F95184">
        <w:rPr>
          <w:rFonts w:ascii="Arial Narrow" w:hAnsi="Arial Narrow" w:cs="Arial"/>
        </w:rPr>
        <w:t>provoqués sur le chantier.</w:t>
      </w:r>
    </w:p>
    <w:p w14:paraId="12BA9A3C" w14:textId="77777777" w:rsidR="000A3049" w:rsidRPr="00F95184" w:rsidRDefault="000A3049" w:rsidP="000A3049">
      <w:pPr>
        <w:spacing w:after="240" w:line="240" w:lineRule="exact"/>
        <w:ind w:left="851"/>
        <w:jc w:val="both"/>
        <w:rPr>
          <w:rFonts w:ascii="Arial Narrow" w:hAnsi="Arial Narrow" w:cs="Arial"/>
        </w:rPr>
      </w:pPr>
      <w:r w:rsidRPr="00F95184">
        <w:rPr>
          <w:rFonts w:ascii="Arial Narrow" w:hAnsi="Arial Narrow" w:cs="Arial"/>
          <w:b/>
        </w:rPr>
        <w:t xml:space="preserve">5-4. Pénalités </w:t>
      </w:r>
    </w:p>
    <w:p w14:paraId="1BBBA539" w14:textId="77777777" w:rsidR="000A3049" w:rsidRPr="00F95184" w:rsidRDefault="00336BFB" w:rsidP="000A3049">
      <w:pPr>
        <w:spacing w:after="240" w:line="240" w:lineRule="exact"/>
        <w:ind w:left="851"/>
        <w:jc w:val="both"/>
        <w:rPr>
          <w:rFonts w:ascii="Arial Narrow" w:hAnsi="Arial Narrow" w:cs="Arial"/>
        </w:rPr>
      </w:pPr>
      <w:r w:rsidRPr="00F95184">
        <w:rPr>
          <w:rFonts w:ascii="Arial Narrow" w:hAnsi="Arial Narrow" w:cs="Arial"/>
        </w:rPr>
        <w:t xml:space="preserve">L’ensemble des pénalités énumérées au présent article si elles sont appliquées le seront </w:t>
      </w:r>
      <w:r w:rsidR="000A3049" w:rsidRPr="00F95184">
        <w:rPr>
          <w:rFonts w:ascii="Arial Narrow" w:hAnsi="Arial Narrow" w:cs="Arial"/>
        </w:rPr>
        <w:t xml:space="preserve">sans mise en demeure préalable, </w:t>
      </w:r>
      <w:r w:rsidR="005E1105" w:rsidRPr="00F95184">
        <w:rPr>
          <w:rFonts w:ascii="Arial Narrow" w:hAnsi="Arial Narrow" w:cs="Arial"/>
        </w:rPr>
        <w:t xml:space="preserve">conformément à l’article </w:t>
      </w:r>
      <w:r w:rsidR="000A3049" w:rsidRPr="00F95184">
        <w:rPr>
          <w:rFonts w:ascii="Arial Narrow" w:hAnsi="Arial Narrow" w:cs="Arial"/>
        </w:rPr>
        <w:t xml:space="preserve">20 et </w:t>
      </w:r>
      <w:r w:rsidR="005E1105" w:rsidRPr="00F95184">
        <w:rPr>
          <w:rFonts w:ascii="Arial Narrow" w:hAnsi="Arial Narrow" w:cs="Arial"/>
        </w:rPr>
        <w:t xml:space="preserve">par dérogation à l’article </w:t>
      </w:r>
      <w:r w:rsidR="000A3049" w:rsidRPr="00F95184">
        <w:rPr>
          <w:rFonts w:ascii="Arial Narrow" w:hAnsi="Arial Narrow" w:cs="Arial"/>
          <w:bCs/>
        </w:rPr>
        <w:t>31.4</w:t>
      </w:r>
      <w:r w:rsidRPr="00F95184">
        <w:rPr>
          <w:rFonts w:ascii="Arial Narrow" w:hAnsi="Arial Narrow" w:cs="Arial"/>
          <w:bCs/>
        </w:rPr>
        <w:t>.4</w:t>
      </w:r>
      <w:r w:rsidR="000A3049" w:rsidRPr="00F95184">
        <w:rPr>
          <w:rFonts w:ascii="Arial Narrow" w:hAnsi="Arial Narrow" w:cs="Arial"/>
          <w:bCs/>
        </w:rPr>
        <w:t xml:space="preserve"> </w:t>
      </w:r>
      <w:r w:rsidR="000A3049" w:rsidRPr="00F95184">
        <w:rPr>
          <w:rFonts w:ascii="Arial Narrow" w:hAnsi="Arial Narrow" w:cs="Arial"/>
        </w:rPr>
        <w:t>du CCAG-TRAVAUX.</w:t>
      </w:r>
    </w:p>
    <w:p w14:paraId="08BE42BE" w14:textId="77777777" w:rsidR="001A70BC" w:rsidRPr="00F95184" w:rsidRDefault="001A70BC" w:rsidP="00336BFB">
      <w:pPr>
        <w:spacing w:after="240" w:line="240" w:lineRule="exact"/>
        <w:ind w:left="851"/>
        <w:jc w:val="both"/>
        <w:rPr>
          <w:rFonts w:ascii="Arial Narrow" w:hAnsi="Arial Narrow" w:cs="Arial"/>
        </w:rPr>
      </w:pPr>
      <w:r w:rsidRPr="00F95184">
        <w:rPr>
          <w:rFonts w:ascii="Arial Narrow" w:hAnsi="Arial Narrow" w:cs="Arial"/>
        </w:rPr>
        <w:t>Par dérogation à l’article 20.4 du C.C.A.G.-Travaux, aucun seuil plancher pour exonération de pénalité n’est prévu</w:t>
      </w:r>
    </w:p>
    <w:p w14:paraId="06132DFF" w14:textId="77777777" w:rsidR="00336BFB" w:rsidRPr="00F95184" w:rsidRDefault="00336BFB" w:rsidP="00336BFB">
      <w:pPr>
        <w:spacing w:after="240" w:line="240" w:lineRule="exact"/>
        <w:ind w:left="851"/>
        <w:jc w:val="both"/>
        <w:rPr>
          <w:rFonts w:ascii="Arial Narrow" w:hAnsi="Arial Narrow" w:cs="Arial"/>
        </w:rPr>
      </w:pPr>
      <w:r w:rsidRPr="00F95184">
        <w:rPr>
          <w:rFonts w:ascii="Arial Narrow" w:hAnsi="Arial Narrow" w:cs="Arial"/>
        </w:rPr>
        <w:t>Toutes les pénalités indiquées dans le document sont calculées sur le montant hors taxe des prestations.</w:t>
      </w:r>
    </w:p>
    <w:p w14:paraId="28D8413E" w14:textId="77777777" w:rsidR="00336BFB" w:rsidRPr="00F95184" w:rsidRDefault="00336BFB" w:rsidP="00336BFB">
      <w:pPr>
        <w:spacing w:after="240" w:line="240" w:lineRule="exact"/>
        <w:ind w:left="851"/>
        <w:jc w:val="both"/>
        <w:rPr>
          <w:rFonts w:ascii="Arial Narrow" w:hAnsi="Arial Narrow" w:cs="Arial"/>
        </w:rPr>
      </w:pPr>
      <w:r w:rsidRPr="00F95184">
        <w:rPr>
          <w:rFonts w:ascii="Arial Narrow" w:hAnsi="Arial Narrow" w:cs="Arial"/>
        </w:rPr>
        <w:lastRenderedPageBreak/>
        <w:t>Les pénalités sont cumulables et ne libèrent pas le titulaire des sanctions, amendes et frais d'indemnisation de tiers qui pourraient lui être infligées par les autorités compétentes pour non-respect des dispositions légales.</w:t>
      </w:r>
    </w:p>
    <w:p w14:paraId="0B4BA472" w14:textId="77777777" w:rsidR="00CF455F" w:rsidRPr="00F95184" w:rsidRDefault="00F87DC8" w:rsidP="00DB20DA">
      <w:pPr>
        <w:spacing w:after="240" w:line="240" w:lineRule="exact"/>
        <w:ind w:left="851"/>
        <w:jc w:val="both"/>
        <w:rPr>
          <w:rFonts w:ascii="Arial Narrow" w:hAnsi="Arial Narrow" w:cs="Arial"/>
        </w:rPr>
      </w:pPr>
      <w:r w:rsidRPr="00F95184">
        <w:rPr>
          <w:rFonts w:ascii="Arial Narrow" w:hAnsi="Arial Narrow" w:cs="Arial"/>
          <w:b/>
        </w:rPr>
        <w:t>5</w:t>
      </w:r>
      <w:r w:rsidR="00CF455F" w:rsidRPr="00F95184">
        <w:rPr>
          <w:rFonts w:ascii="Arial Narrow" w:hAnsi="Arial Narrow" w:cs="Arial"/>
          <w:b/>
        </w:rPr>
        <w:t>-4.</w:t>
      </w:r>
      <w:r w:rsidR="000A3049" w:rsidRPr="00F95184">
        <w:rPr>
          <w:rFonts w:ascii="Arial Narrow" w:hAnsi="Arial Narrow" w:cs="Arial"/>
          <w:b/>
        </w:rPr>
        <w:t>1</w:t>
      </w:r>
      <w:r w:rsidR="00AA3BBC" w:rsidRPr="00F95184">
        <w:rPr>
          <w:rFonts w:ascii="Arial Narrow" w:hAnsi="Arial Narrow" w:cs="Arial"/>
          <w:b/>
        </w:rPr>
        <w:t>.</w:t>
      </w:r>
      <w:r w:rsidR="00CF455F" w:rsidRPr="00F95184">
        <w:rPr>
          <w:rFonts w:ascii="Arial Narrow" w:hAnsi="Arial Narrow" w:cs="Arial"/>
          <w:b/>
        </w:rPr>
        <w:t xml:space="preserve"> </w:t>
      </w:r>
      <w:r w:rsidR="00CF455F" w:rsidRPr="00F95184">
        <w:rPr>
          <w:rFonts w:ascii="Arial Narrow" w:hAnsi="Arial Narrow" w:cs="Arial"/>
          <w:u w:val="single"/>
        </w:rPr>
        <w:t>Pénalités pour retards dans l'exécution</w:t>
      </w:r>
      <w:r w:rsidR="00CF455F" w:rsidRPr="00F95184">
        <w:rPr>
          <w:rFonts w:ascii="Arial Narrow" w:hAnsi="Arial Narrow" w:cs="Arial"/>
        </w:rPr>
        <w:t xml:space="preserve"> </w:t>
      </w:r>
    </w:p>
    <w:p w14:paraId="6FF05060" w14:textId="77777777" w:rsidR="00A845CB" w:rsidRPr="00A845CB" w:rsidRDefault="00A845CB" w:rsidP="00A845CB">
      <w:pPr>
        <w:ind w:left="851"/>
        <w:jc w:val="both"/>
        <w:rPr>
          <w:rFonts w:ascii="Arial Narrow" w:hAnsi="Arial Narrow" w:cs="Arial"/>
        </w:rPr>
      </w:pPr>
      <w:r w:rsidRPr="00A845CB">
        <w:rPr>
          <w:rFonts w:ascii="Arial Narrow" w:hAnsi="Arial Narrow" w:cs="Arial"/>
        </w:rPr>
        <w:t>Les stipulations du CCAG sont seules applicables.</w:t>
      </w:r>
    </w:p>
    <w:p w14:paraId="71485E18" w14:textId="77777777" w:rsidR="00A845CB" w:rsidRDefault="00A845CB" w:rsidP="00DB20DA">
      <w:pPr>
        <w:spacing w:after="240" w:line="240" w:lineRule="exact"/>
        <w:ind w:left="851"/>
        <w:jc w:val="both"/>
        <w:rPr>
          <w:rFonts w:ascii="Arial Narrow" w:hAnsi="Arial Narrow" w:cs="Arial"/>
        </w:rPr>
      </w:pPr>
    </w:p>
    <w:p w14:paraId="004EBC3A" w14:textId="77777777" w:rsidR="009B6621" w:rsidRPr="00F95184" w:rsidRDefault="00F87DC8" w:rsidP="00DB20DA">
      <w:pPr>
        <w:spacing w:after="240" w:line="240" w:lineRule="exact"/>
        <w:ind w:left="851"/>
        <w:jc w:val="both"/>
        <w:rPr>
          <w:rFonts w:ascii="Arial Narrow" w:hAnsi="Arial Narrow" w:cs="Arial"/>
          <w:b/>
        </w:rPr>
      </w:pPr>
      <w:r w:rsidRPr="00F95184">
        <w:rPr>
          <w:rFonts w:ascii="Arial Narrow" w:hAnsi="Arial Narrow" w:cs="Arial"/>
          <w:b/>
        </w:rPr>
        <w:t>5</w:t>
      </w:r>
      <w:r w:rsidR="009B6621" w:rsidRPr="00F95184">
        <w:rPr>
          <w:rFonts w:ascii="Arial Narrow" w:hAnsi="Arial Narrow" w:cs="Arial"/>
          <w:b/>
        </w:rPr>
        <w:t>-</w:t>
      </w:r>
      <w:r w:rsidR="000A3049" w:rsidRPr="00F95184">
        <w:rPr>
          <w:rFonts w:ascii="Arial Narrow" w:hAnsi="Arial Narrow" w:cs="Arial"/>
          <w:b/>
        </w:rPr>
        <w:t>4.2</w:t>
      </w:r>
      <w:r w:rsidR="009B6621" w:rsidRPr="00F95184">
        <w:rPr>
          <w:rFonts w:ascii="Arial Narrow" w:hAnsi="Arial Narrow" w:cs="Arial"/>
          <w:b/>
        </w:rPr>
        <w:t xml:space="preserve">. </w:t>
      </w:r>
      <w:r w:rsidR="009B6621" w:rsidRPr="00F95184">
        <w:rPr>
          <w:rFonts w:ascii="Arial Narrow" w:hAnsi="Arial Narrow" w:cs="Arial"/>
          <w:u w:val="single"/>
        </w:rPr>
        <w:t>Exploitation du domaine public ou privé</w:t>
      </w:r>
    </w:p>
    <w:p w14:paraId="6797BA23" w14:textId="77777777" w:rsidR="006410FE" w:rsidRPr="00F95184" w:rsidRDefault="009B6621" w:rsidP="00DB20DA">
      <w:pPr>
        <w:spacing w:after="240" w:line="240" w:lineRule="exact"/>
        <w:ind w:left="851"/>
        <w:jc w:val="both"/>
        <w:rPr>
          <w:rFonts w:ascii="Arial Narrow" w:hAnsi="Arial Narrow" w:cs="Arial"/>
        </w:rPr>
      </w:pPr>
      <w:r w:rsidRPr="00F95184">
        <w:rPr>
          <w:rFonts w:ascii="Arial Narrow" w:hAnsi="Arial Narrow" w:cs="Arial"/>
        </w:rPr>
        <w:t xml:space="preserve">Le titulaire est tenu de procéder à tous les nettoyages et balayages (haute pression) nécessaires pour maintenir la circulation </w:t>
      </w:r>
      <w:r w:rsidR="006410FE" w:rsidRPr="00F95184">
        <w:rPr>
          <w:rFonts w:ascii="Arial Narrow" w:hAnsi="Arial Narrow" w:cs="Arial"/>
        </w:rPr>
        <w:t>dans les meilleures conditions.</w:t>
      </w:r>
    </w:p>
    <w:p w14:paraId="42CCABFB" w14:textId="77777777" w:rsidR="006410FE" w:rsidRPr="00F95184" w:rsidRDefault="00D86C4D" w:rsidP="00DB20DA">
      <w:pPr>
        <w:spacing w:after="240" w:line="240" w:lineRule="exact"/>
        <w:ind w:left="851"/>
        <w:jc w:val="both"/>
        <w:rPr>
          <w:rFonts w:ascii="Arial Narrow" w:hAnsi="Arial Narrow" w:cs="Arial"/>
        </w:rPr>
      </w:pPr>
      <w:r w:rsidRPr="00F95184">
        <w:rPr>
          <w:rFonts w:ascii="Arial Narrow" w:hAnsi="Arial Narrow" w:cs="Arial"/>
        </w:rPr>
        <w:t>A tout moment du chantier, l</w:t>
      </w:r>
      <w:r w:rsidR="006410FE" w:rsidRPr="00F95184">
        <w:rPr>
          <w:rFonts w:ascii="Arial Narrow" w:hAnsi="Arial Narrow" w:cs="Arial"/>
        </w:rPr>
        <w:t>es nettoyages et balayages doivent être réalisés dans les 4 heures suivant la demande du maître d’œuvre ou du maître d’ouvrage.</w:t>
      </w:r>
    </w:p>
    <w:p w14:paraId="40EE8730" w14:textId="77777777" w:rsidR="009B6621" w:rsidRPr="00F95184" w:rsidRDefault="009B6621" w:rsidP="00DB20DA">
      <w:pPr>
        <w:spacing w:after="240" w:line="240" w:lineRule="exact"/>
        <w:ind w:left="851"/>
        <w:jc w:val="both"/>
        <w:rPr>
          <w:rFonts w:ascii="Arial Narrow" w:hAnsi="Arial Narrow" w:cs="Arial"/>
        </w:rPr>
      </w:pPr>
      <w:r w:rsidRPr="00F95184">
        <w:rPr>
          <w:rFonts w:ascii="Arial Narrow" w:hAnsi="Arial Narrow" w:cs="Arial"/>
        </w:rPr>
        <w:t xml:space="preserve">Une pénalité de </w:t>
      </w:r>
      <w:r w:rsidR="00F3696A" w:rsidRPr="00F95184">
        <w:rPr>
          <w:rFonts w:ascii="Arial Narrow" w:hAnsi="Arial Narrow" w:cs="Arial"/>
        </w:rPr>
        <w:t>2</w:t>
      </w:r>
      <w:r w:rsidRPr="00F95184">
        <w:rPr>
          <w:rFonts w:ascii="Arial Narrow" w:hAnsi="Arial Narrow" w:cs="Arial"/>
        </w:rPr>
        <w:t xml:space="preserve">00 € pour non-respect de cette disposition </w:t>
      </w:r>
      <w:r w:rsidR="0071337C" w:rsidRPr="00F95184">
        <w:rPr>
          <w:rFonts w:ascii="Arial Narrow" w:hAnsi="Arial Narrow" w:cs="Arial"/>
        </w:rPr>
        <w:t>pourra être</w:t>
      </w:r>
      <w:r w:rsidRPr="00F95184">
        <w:rPr>
          <w:rFonts w:ascii="Arial Narrow" w:hAnsi="Arial Narrow" w:cs="Arial"/>
        </w:rPr>
        <w:t xml:space="preserve"> appliquée au titulaire du présent marché par infraction constatée. </w:t>
      </w:r>
    </w:p>
    <w:p w14:paraId="19C50F76" w14:textId="77777777" w:rsidR="009B6621" w:rsidRPr="00F95184" w:rsidRDefault="00F87DC8" w:rsidP="00DB20DA">
      <w:pPr>
        <w:spacing w:after="240" w:line="240" w:lineRule="exact"/>
        <w:ind w:left="851"/>
        <w:jc w:val="both"/>
        <w:rPr>
          <w:rFonts w:ascii="Arial Narrow" w:hAnsi="Arial Narrow" w:cs="Arial"/>
        </w:rPr>
      </w:pPr>
      <w:r w:rsidRPr="00F95184">
        <w:rPr>
          <w:rFonts w:ascii="Arial Narrow" w:hAnsi="Arial Narrow" w:cs="Arial"/>
          <w:b/>
        </w:rPr>
        <w:t>5</w:t>
      </w:r>
      <w:r w:rsidR="009B6621" w:rsidRPr="00F95184">
        <w:rPr>
          <w:rFonts w:ascii="Arial Narrow" w:hAnsi="Arial Narrow" w:cs="Arial"/>
          <w:b/>
        </w:rPr>
        <w:t>-</w:t>
      </w:r>
      <w:r w:rsidR="000A3049" w:rsidRPr="00F95184">
        <w:rPr>
          <w:rFonts w:ascii="Arial Narrow" w:hAnsi="Arial Narrow" w:cs="Arial"/>
          <w:b/>
        </w:rPr>
        <w:t>4.</w:t>
      </w:r>
      <w:r w:rsidR="0090530E" w:rsidRPr="00F95184">
        <w:rPr>
          <w:rFonts w:ascii="Arial Narrow" w:hAnsi="Arial Narrow" w:cs="Arial"/>
          <w:b/>
        </w:rPr>
        <w:t>3</w:t>
      </w:r>
      <w:r w:rsidR="009B6621" w:rsidRPr="00F95184">
        <w:rPr>
          <w:rFonts w:ascii="Arial Narrow" w:hAnsi="Arial Narrow" w:cs="Arial"/>
          <w:b/>
        </w:rPr>
        <w:t xml:space="preserve">. </w:t>
      </w:r>
      <w:r w:rsidR="00B25955" w:rsidRPr="00F224AB">
        <w:rPr>
          <w:rFonts w:ascii="Arial Narrow" w:hAnsi="Arial Narrow" w:cs="Arial"/>
          <w:u w:val="single"/>
        </w:rPr>
        <w:t xml:space="preserve">Pénalité pour retard dans le </w:t>
      </w:r>
      <w:r w:rsidR="00B25955" w:rsidRPr="00B25955">
        <w:rPr>
          <w:rFonts w:ascii="Arial Narrow" w:hAnsi="Arial Narrow" w:cs="Arial"/>
          <w:u w:val="single"/>
        </w:rPr>
        <w:t>r</w:t>
      </w:r>
      <w:r w:rsidR="009B6621" w:rsidRPr="00B25955">
        <w:rPr>
          <w:rFonts w:ascii="Arial Narrow" w:hAnsi="Arial Narrow" w:cs="Arial"/>
          <w:u w:val="single"/>
        </w:rPr>
        <w:t>epliement</w:t>
      </w:r>
      <w:r w:rsidR="009B6621" w:rsidRPr="00F95184">
        <w:rPr>
          <w:rFonts w:ascii="Arial Narrow" w:hAnsi="Arial Narrow" w:cs="Arial"/>
          <w:u w:val="single"/>
        </w:rPr>
        <w:t xml:space="preserve"> des installations de chantier et remise en état des lieux</w:t>
      </w:r>
    </w:p>
    <w:p w14:paraId="37EEDF3C" w14:textId="77777777" w:rsidR="009B6621" w:rsidRPr="00F95184" w:rsidRDefault="009B6621" w:rsidP="00DB20DA">
      <w:pPr>
        <w:spacing w:after="240" w:line="240" w:lineRule="exact"/>
        <w:ind w:left="851"/>
        <w:jc w:val="both"/>
        <w:rPr>
          <w:rFonts w:ascii="Arial Narrow" w:hAnsi="Arial Narrow" w:cs="Arial"/>
        </w:rPr>
      </w:pPr>
      <w:r w:rsidRPr="00F95184">
        <w:rPr>
          <w:rFonts w:ascii="Arial Narrow" w:hAnsi="Arial Narrow" w:cs="Arial"/>
        </w:rPr>
        <w:t>En fin de travaux, les terrains, notamment ceux ayant servi aux installations de chantier, sont remis en état.</w:t>
      </w:r>
      <w:r w:rsidR="001D7BAF" w:rsidRPr="00F95184">
        <w:rPr>
          <w:rFonts w:ascii="Arial Narrow" w:hAnsi="Arial Narrow" w:cs="Arial"/>
        </w:rPr>
        <w:t xml:space="preserve"> </w:t>
      </w:r>
      <w:r w:rsidRPr="00F95184">
        <w:rPr>
          <w:rFonts w:ascii="Arial Narrow" w:hAnsi="Arial Narrow" w:cs="Arial"/>
        </w:rPr>
        <w:t>Tous dégâts occasionnés par l’entrepreneur aux voies publiques et privées ou à leurs dépendances seront réparés par ses soins et à ses frais</w:t>
      </w:r>
      <w:r w:rsidR="00D36FB0" w:rsidRPr="00F95184">
        <w:rPr>
          <w:rFonts w:ascii="Arial Narrow" w:hAnsi="Arial Narrow" w:cs="Arial"/>
        </w:rPr>
        <w:t xml:space="preserve"> par dérogation à l’article 34 du CCAG-Travaux</w:t>
      </w:r>
      <w:r w:rsidRPr="00F95184">
        <w:rPr>
          <w:rFonts w:ascii="Arial Narrow" w:hAnsi="Arial Narrow" w:cs="Arial"/>
        </w:rPr>
        <w:t>. Ils seront soumis au délai prescrit par le maître d’œuvre.</w:t>
      </w:r>
    </w:p>
    <w:p w14:paraId="61F6D191" w14:textId="77777777" w:rsidR="009B6621" w:rsidRPr="00F95184" w:rsidRDefault="009B6621" w:rsidP="00DB20DA">
      <w:pPr>
        <w:spacing w:after="240" w:line="240" w:lineRule="exact"/>
        <w:ind w:left="851"/>
        <w:jc w:val="both"/>
        <w:rPr>
          <w:rFonts w:ascii="Arial Narrow" w:hAnsi="Arial Narrow" w:cs="Arial"/>
        </w:rPr>
      </w:pPr>
      <w:r w:rsidRPr="00F95184">
        <w:rPr>
          <w:rFonts w:ascii="Arial Narrow" w:hAnsi="Arial Narrow" w:cs="Arial"/>
        </w:rPr>
        <w:t>L’entrepreneur remettra au maître d’œuvre un document de suivi des opérations de remise en état des lieux et du nettoyage final.</w:t>
      </w:r>
    </w:p>
    <w:p w14:paraId="54D2A089" w14:textId="77777777" w:rsidR="001D7BAF" w:rsidRPr="00F95184" w:rsidRDefault="001D7BAF" w:rsidP="00DB20DA">
      <w:pPr>
        <w:spacing w:after="240" w:line="240" w:lineRule="exact"/>
        <w:ind w:left="851"/>
        <w:jc w:val="both"/>
        <w:rPr>
          <w:rFonts w:ascii="Arial Narrow" w:hAnsi="Arial Narrow" w:cs="Arial"/>
        </w:rPr>
      </w:pPr>
      <w:r w:rsidRPr="00F224AB">
        <w:rPr>
          <w:rFonts w:ascii="Arial Narrow" w:hAnsi="Arial Narrow" w:cs="Arial"/>
        </w:rPr>
        <w:t>Le repliement des installations de chantier et la remise en état des emplacements qui auront</w:t>
      </w:r>
      <w:r w:rsidR="00111C0D" w:rsidRPr="00F224AB">
        <w:rPr>
          <w:rFonts w:ascii="Arial Narrow" w:hAnsi="Arial Narrow" w:cs="Arial"/>
        </w:rPr>
        <w:t xml:space="preserve"> été occupés par le chantier </w:t>
      </w:r>
      <w:r w:rsidRPr="00F224AB">
        <w:rPr>
          <w:rFonts w:ascii="Arial Narrow" w:hAnsi="Arial Narrow" w:cs="Arial"/>
        </w:rPr>
        <w:t>sont compris dans le délai d’exécution.</w:t>
      </w:r>
      <w:r w:rsidRPr="00F95184">
        <w:rPr>
          <w:rFonts w:ascii="Arial Narrow" w:hAnsi="Arial Narrow" w:cs="Arial"/>
        </w:rPr>
        <w:t xml:space="preserve"> </w:t>
      </w:r>
    </w:p>
    <w:p w14:paraId="2F658116" w14:textId="77777777" w:rsidR="00B302D0" w:rsidRPr="00F95184" w:rsidRDefault="001D7BAF" w:rsidP="00C87068">
      <w:pPr>
        <w:spacing w:after="240" w:line="240" w:lineRule="exact"/>
        <w:ind w:left="851"/>
        <w:jc w:val="both"/>
        <w:rPr>
          <w:rFonts w:ascii="Arial Narrow" w:hAnsi="Arial Narrow" w:cs="Arial"/>
        </w:rPr>
      </w:pPr>
      <w:r w:rsidRPr="00F95184">
        <w:rPr>
          <w:rFonts w:ascii="Arial Narrow" w:hAnsi="Arial Narrow" w:cs="Arial"/>
        </w:rPr>
        <w:t>En cas de retard de plus de 3 jours calendaires, ces opérations seront faites aux frais du titulaire dans les conditions stipulées à l’article 37.2 du CCAG avec application</w:t>
      </w:r>
      <w:r w:rsidR="0071337C" w:rsidRPr="00F95184">
        <w:rPr>
          <w:rFonts w:ascii="Arial Narrow" w:hAnsi="Arial Narrow" w:cs="Arial"/>
        </w:rPr>
        <w:t xml:space="preserve"> possible</w:t>
      </w:r>
      <w:r w:rsidRPr="00F95184">
        <w:rPr>
          <w:rFonts w:ascii="Arial Narrow" w:hAnsi="Arial Narrow" w:cs="Arial"/>
        </w:rPr>
        <w:t xml:space="preserve"> d’une pénalité de 500 € par jour </w:t>
      </w:r>
      <w:r w:rsidR="00BC16F2" w:rsidRPr="00F95184">
        <w:rPr>
          <w:rFonts w:ascii="Arial Narrow" w:hAnsi="Arial Narrow" w:cs="Arial"/>
        </w:rPr>
        <w:t xml:space="preserve">calendaire </w:t>
      </w:r>
      <w:r w:rsidRPr="00F95184">
        <w:rPr>
          <w:rFonts w:ascii="Arial Narrow" w:hAnsi="Arial Narrow" w:cs="Arial"/>
        </w:rPr>
        <w:t xml:space="preserve">de retard. </w:t>
      </w:r>
    </w:p>
    <w:p w14:paraId="6415F03F" w14:textId="77777777" w:rsidR="008F7E8D" w:rsidRPr="00F95184" w:rsidRDefault="00F87DC8" w:rsidP="008F7E8D">
      <w:pPr>
        <w:spacing w:after="240" w:line="240" w:lineRule="exact"/>
        <w:ind w:left="851"/>
        <w:jc w:val="both"/>
        <w:rPr>
          <w:rFonts w:ascii="Arial Narrow" w:hAnsi="Arial Narrow" w:cs="Arial"/>
          <w:b/>
          <w:u w:val="single"/>
        </w:rPr>
      </w:pPr>
      <w:r w:rsidRPr="00F95184">
        <w:rPr>
          <w:rFonts w:ascii="Arial Narrow" w:hAnsi="Arial Narrow" w:cs="Arial"/>
          <w:b/>
        </w:rPr>
        <w:t>5</w:t>
      </w:r>
      <w:r w:rsidR="008F7E8D" w:rsidRPr="00F95184">
        <w:rPr>
          <w:rFonts w:ascii="Arial Narrow" w:hAnsi="Arial Narrow" w:cs="Arial"/>
          <w:b/>
        </w:rPr>
        <w:t>-</w:t>
      </w:r>
      <w:r w:rsidR="000A3049" w:rsidRPr="00F95184">
        <w:rPr>
          <w:rFonts w:ascii="Arial Narrow" w:hAnsi="Arial Narrow" w:cs="Arial"/>
          <w:b/>
        </w:rPr>
        <w:t>4.</w:t>
      </w:r>
      <w:r w:rsidR="0090530E" w:rsidRPr="00F95184">
        <w:rPr>
          <w:rFonts w:ascii="Arial Narrow" w:hAnsi="Arial Narrow" w:cs="Arial"/>
          <w:b/>
        </w:rPr>
        <w:t>4</w:t>
      </w:r>
      <w:r w:rsidR="008F7E8D" w:rsidRPr="00F95184">
        <w:rPr>
          <w:rFonts w:ascii="Arial Narrow" w:hAnsi="Arial Narrow" w:cs="Arial"/>
          <w:b/>
        </w:rPr>
        <w:t xml:space="preserve">. </w:t>
      </w:r>
      <w:r w:rsidR="00850235" w:rsidRPr="00850235">
        <w:rPr>
          <w:rFonts w:ascii="Arial Narrow" w:hAnsi="Arial Narrow" w:cs="Arial"/>
          <w:bCs/>
          <w:u w:val="single"/>
        </w:rPr>
        <w:t>Pénalité pour retard dans la remise des documents</w:t>
      </w:r>
    </w:p>
    <w:p w14:paraId="38AE9720" w14:textId="77777777" w:rsidR="00850235" w:rsidRPr="00850235" w:rsidRDefault="00850235" w:rsidP="00850235">
      <w:pPr>
        <w:spacing w:after="240" w:line="240" w:lineRule="exact"/>
        <w:ind w:left="851"/>
        <w:jc w:val="both"/>
        <w:rPr>
          <w:rFonts w:ascii="Arial Narrow" w:hAnsi="Arial Narrow" w:cs="Arial"/>
        </w:rPr>
      </w:pPr>
      <w:r w:rsidRPr="00850235">
        <w:rPr>
          <w:rFonts w:ascii="Arial Narrow" w:hAnsi="Arial Narrow" w:cs="Arial"/>
        </w:rPr>
        <w:t>En cas de retard dans la fourniture des documents d’exécution, une pénalité de 300 € par jour calendaire de retard pourra être appliquée au titulaire après achèvement de la période de préparation</w:t>
      </w:r>
      <w:r w:rsidR="00DF7B98">
        <w:rPr>
          <w:rFonts w:ascii="Arial Narrow" w:hAnsi="Arial Narrow" w:cs="Arial"/>
        </w:rPr>
        <w:t xml:space="preserve"> considérée</w:t>
      </w:r>
      <w:r w:rsidRPr="00850235">
        <w:rPr>
          <w:rFonts w:ascii="Arial Narrow" w:hAnsi="Arial Narrow" w:cs="Arial"/>
        </w:rPr>
        <w:t xml:space="preserve">. Cette pénalité est applicable à compter du 1er jour suivant la fin de </w:t>
      </w:r>
      <w:r w:rsidR="00DF7B98">
        <w:rPr>
          <w:rFonts w:ascii="Arial Narrow" w:hAnsi="Arial Narrow" w:cs="Arial"/>
        </w:rPr>
        <w:t>cette</w:t>
      </w:r>
      <w:r w:rsidRPr="00850235">
        <w:rPr>
          <w:rFonts w:ascii="Arial Narrow" w:hAnsi="Arial Narrow" w:cs="Arial"/>
        </w:rPr>
        <w:t xml:space="preserve"> période de préparation </w:t>
      </w:r>
    </w:p>
    <w:p w14:paraId="1CE8723B" w14:textId="77777777" w:rsidR="00E672A8" w:rsidRPr="00F95184" w:rsidRDefault="00E672A8" w:rsidP="00E672A8">
      <w:pPr>
        <w:spacing w:after="240" w:line="240" w:lineRule="exact"/>
        <w:ind w:left="851"/>
        <w:jc w:val="both"/>
        <w:rPr>
          <w:rFonts w:ascii="Arial Narrow" w:hAnsi="Arial Narrow" w:cs="Arial"/>
        </w:rPr>
      </w:pPr>
      <w:r w:rsidRPr="00F95184">
        <w:rPr>
          <w:rFonts w:ascii="Arial Narrow" w:hAnsi="Arial Narrow" w:cs="Arial"/>
        </w:rPr>
        <w:t>En cas de retard dans la remise des documents à fournir après exécution (de type PAQ, écobilan environnemental, fiche produits, certificat NF, CE ou agrément de chacun des composants,…) par le titulaire conformément à l’article 40 du C.C.A.G. travaux, une retenue égale à 5 000 € pourra être opérée, dans les conditions stipulées à l’article 20.5 du C.C.A.G.-Travaux, sur les sommes dues au titulaire. Cette retenue sera débloquée dès que le dernier des documents demandés sera approuvé par le maître de l’ouvrage.</w:t>
      </w:r>
    </w:p>
    <w:p w14:paraId="1C72FF7A" w14:textId="77777777" w:rsidR="00CF455F" w:rsidRPr="00F95184" w:rsidRDefault="00F87DC8" w:rsidP="00DB20DA">
      <w:pPr>
        <w:spacing w:after="240" w:line="240" w:lineRule="exact"/>
        <w:ind w:left="851"/>
        <w:jc w:val="both"/>
        <w:rPr>
          <w:rFonts w:ascii="Arial Narrow" w:hAnsi="Arial Narrow" w:cs="Arial"/>
          <w:b/>
        </w:rPr>
      </w:pPr>
      <w:r w:rsidRPr="00F95184">
        <w:rPr>
          <w:rFonts w:ascii="Arial Narrow" w:hAnsi="Arial Narrow" w:cs="Arial"/>
          <w:b/>
        </w:rPr>
        <w:t>5</w:t>
      </w:r>
      <w:r w:rsidR="00CF455F" w:rsidRPr="00F95184">
        <w:rPr>
          <w:rFonts w:ascii="Arial Narrow" w:hAnsi="Arial Narrow" w:cs="Arial"/>
          <w:b/>
        </w:rPr>
        <w:t>-</w:t>
      </w:r>
      <w:r w:rsidR="00E672A8" w:rsidRPr="00F95184">
        <w:rPr>
          <w:rFonts w:ascii="Arial Narrow" w:hAnsi="Arial Narrow" w:cs="Arial"/>
          <w:b/>
        </w:rPr>
        <w:t>4.</w:t>
      </w:r>
      <w:r w:rsidR="0090530E" w:rsidRPr="00F95184">
        <w:rPr>
          <w:rFonts w:ascii="Arial Narrow" w:hAnsi="Arial Narrow" w:cs="Arial"/>
          <w:b/>
        </w:rPr>
        <w:t>5</w:t>
      </w:r>
      <w:r w:rsidR="00CF455F" w:rsidRPr="00F95184">
        <w:rPr>
          <w:rFonts w:ascii="Arial Narrow" w:hAnsi="Arial Narrow" w:cs="Arial"/>
          <w:b/>
        </w:rPr>
        <w:t xml:space="preserve">. </w:t>
      </w:r>
      <w:r w:rsidR="00855D27" w:rsidRPr="00F95184">
        <w:rPr>
          <w:rFonts w:ascii="Arial Narrow" w:hAnsi="Arial Narrow" w:cs="Arial"/>
          <w:u w:val="single"/>
        </w:rPr>
        <w:t>Pénalités pour a</w:t>
      </w:r>
      <w:r w:rsidR="00CF455F" w:rsidRPr="00F95184">
        <w:rPr>
          <w:rFonts w:ascii="Arial Narrow" w:hAnsi="Arial Narrow" w:cs="Arial"/>
          <w:u w:val="single"/>
        </w:rPr>
        <w:t>bsence au rendez-vous de chantier</w:t>
      </w:r>
    </w:p>
    <w:p w14:paraId="02BFAE16" w14:textId="77777777" w:rsidR="00CF455F" w:rsidRPr="00F95184" w:rsidRDefault="00CF455F" w:rsidP="00DB20DA">
      <w:pPr>
        <w:spacing w:after="240" w:line="240" w:lineRule="exact"/>
        <w:ind w:left="851"/>
        <w:jc w:val="both"/>
        <w:rPr>
          <w:rFonts w:ascii="Arial Narrow" w:hAnsi="Arial Narrow" w:cs="Arial"/>
        </w:rPr>
      </w:pPr>
      <w:r w:rsidRPr="00F95184">
        <w:rPr>
          <w:rFonts w:ascii="Arial Narrow" w:hAnsi="Arial Narrow" w:cs="Arial"/>
        </w:rPr>
        <w:t xml:space="preserve">Si l'entrepreneur ou son représentant agréé n'assiste pas à un rendez-vous de chantier ou ne se rend pas à une convocation qui lui est adressée par </w:t>
      </w:r>
      <w:r w:rsidR="000D5F1F" w:rsidRPr="000D5F1F">
        <w:rPr>
          <w:rFonts w:ascii="Arial Narrow" w:hAnsi="Arial Narrow" w:cs="Arial"/>
        </w:rPr>
        <w:t xml:space="preserve">le maître d’œuvre ou </w:t>
      </w:r>
      <w:r w:rsidRPr="00F95184">
        <w:rPr>
          <w:rFonts w:ascii="Arial Narrow" w:hAnsi="Arial Narrow" w:cs="Arial"/>
        </w:rPr>
        <w:t xml:space="preserve">le </w:t>
      </w:r>
      <w:r w:rsidR="0085672B" w:rsidRPr="00F95184">
        <w:rPr>
          <w:rFonts w:ascii="Arial Narrow" w:hAnsi="Arial Narrow" w:cs="Arial"/>
        </w:rPr>
        <w:t>maître d</w:t>
      </w:r>
      <w:r w:rsidR="008F7E8D" w:rsidRPr="00F95184">
        <w:rPr>
          <w:rFonts w:ascii="Arial Narrow" w:hAnsi="Arial Narrow" w:cs="Arial"/>
        </w:rPr>
        <w:t>e l’ouvrage</w:t>
      </w:r>
      <w:r w:rsidRPr="00F95184">
        <w:rPr>
          <w:rFonts w:ascii="Arial Narrow" w:hAnsi="Arial Narrow" w:cs="Arial"/>
        </w:rPr>
        <w:t xml:space="preserve">, il </w:t>
      </w:r>
      <w:r w:rsidR="00E672A8" w:rsidRPr="00F95184">
        <w:rPr>
          <w:rFonts w:ascii="Arial Narrow" w:hAnsi="Arial Narrow" w:cs="Arial"/>
        </w:rPr>
        <w:t>peut être</w:t>
      </w:r>
      <w:r w:rsidRPr="00F95184">
        <w:rPr>
          <w:rFonts w:ascii="Arial Narrow" w:hAnsi="Arial Narrow" w:cs="Arial"/>
        </w:rPr>
        <w:t xml:space="preserve"> passible d'une pénalité de </w:t>
      </w:r>
      <w:r w:rsidR="00715D24" w:rsidRPr="00F95184">
        <w:rPr>
          <w:rFonts w:ascii="Arial Narrow" w:hAnsi="Arial Narrow" w:cs="Arial"/>
        </w:rPr>
        <w:t>200</w:t>
      </w:r>
      <w:r w:rsidR="00FD6CD9" w:rsidRPr="00F95184">
        <w:rPr>
          <w:rFonts w:ascii="Arial Narrow" w:hAnsi="Arial Narrow" w:cs="Arial"/>
        </w:rPr>
        <w:t xml:space="preserve"> € </w:t>
      </w:r>
      <w:r w:rsidRPr="00F95184">
        <w:rPr>
          <w:rFonts w:ascii="Arial Narrow" w:hAnsi="Arial Narrow" w:cs="Arial"/>
        </w:rPr>
        <w:t>par réunion</w:t>
      </w:r>
      <w:r w:rsidR="00CC7E54" w:rsidRPr="00F95184">
        <w:rPr>
          <w:rFonts w:ascii="Arial Narrow" w:hAnsi="Arial Narrow" w:cs="Arial"/>
        </w:rPr>
        <w:t xml:space="preserve"> manquée</w:t>
      </w:r>
      <w:r w:rsidRPr="00F95184">
        <w:rPr>
          <w:rFonts w:ascii="Arial Narrow" w:hAnsi="Arial Narrow" w:cs="Arial"/>
        </w:rPr>
        <w:t xml:space="preserve">, sauf excuses notifiées avant l'heure fixée ou sur excuses justifiées </w:t>
      </w:r>
      <w:r w:rsidR="00470001" w:rsidRPr="00F95184">
        <w:rPr>
          <w:rFonts w:ascii="Arial Narrow" w:hAnsi="Arial Narrow" w:cs="Arial"/>
        </w:rPr>
        <w:t xml:space="preserve">pour </w:t>
      </w:r>
      <w:r w:rsidRPr="00F95184">
        <w:rPr>
          <w:rFonts w:ascii="Arial Narrow" w:hAnsi="Arial Narrow" w:cs="Arial"/>
        </w:rPr>
        <w:t>cas de force majeure.</w:t>
      </w:r>
    </w:p>
    <w:p w14:paraId="0E862F67" w14:textId="77777777" w:rsidR="00E672A8" w:rsidRPr="00F95184" w:rsidRDefault="00E672A8" w:rsidP="00E672A8">
      <w:pPr>
        <w:spacing w:after="240" w:line="240" w:lineRule="exact"/>
        <w:ind w:left="851"/>
        <w:jc w:val="both"/>
        <w:rPr>
          <w:rFonts w:ascii="Arial Narrow" w:hAnsi="Arial Narrow" w:cs="Arial"/>
          <w:bCs/>
        </w:rPr>
      </w:pPr>
      <w:r w:rsidRPr="00F95184">
        <w:rPr>
          <w:rFonts w:ascii="Arial Narrow" w:hAnsi="Arial Narrow" w:cs="Arial"/>
          <w:b/>
          <w:bCs/>
        </w:rPr>
        <w:t>5-4.</w:t>
      </w:r>
      <w:r w:rsidR="0090530E" w:rsidRPr="00F95184">
        <w:rPr>
          <w:rFonts w:ascii="Arial Narrow" w:hAnsi="Arial Narrow" w:cs="Arial"/>
          <w:b/>
          <w:bCs/>
        </w:rPr>
        <w:t>7</w:t>
      </w:r>
      <w:r w:rsidRPr="00F95184">
        <w:rPr>
          <w:rFonts w:ascii="Arial Narrow" w:hAnsi="Arial Narrow" w:cs="Arial"/>
          <w:b/>
          <w:bCs/>
        </w:rPr>
        <w:t xml:space="preserve">. </w:t>
      </w:r>
      <w:r w:rsidRPr="00F95184">
        <w:rPr>
          <w:rFonts w:ascii="Arial Narrow" w:hAnsi="Arial Narrow" w:cs="Arial"/>
          <w:bCs/>
          <w:u w:val="single"/>
        </w:rPr>
        <w:t>Pénalités relatives à la sécurité et la protection de la santé</w:t>
      </w:r>
    </w:p>
    <w:p w14:paraId="4CD538BE" w14:textId="77777777" w:rsidR="00E672A8" w:rsidRPr="00F95184" w:rsidRDefault="00E672A8" w:rsidP="00E672A8">
      <w:pPr>
        <w:spacing w:after="240" w:line="240" w:lineRule="exact"/>
        <w:ind w:left="851"/>
        <w:jc w:val="both"/>
        <w:rPr>
          <w:rFonts w:ascii="Arial Narrow" w:hAnsi="Arial Narrow" w:cs="Arial"/>
          <w:bCs/>
        </w:rPr>
      </w:pPr>
      <w:r w:rsidRPr="00F95184">
        <w:rPr>
          <w:rFonts w:ascii="Arial Narrow" w:hAnsi="Arial Narrow" w:cs="Arial"/>
          <w:bCs/>
        </w:rPr>
        <w:t xml:space="preserve">Une pénalité de 1.000 </w:t>
      </w:r>
      <w:r w:rsidR="00FD347C" w:rsidRPr="00F95184">
        <w:rPr>
          <w:rFonts w:ascii="Arial Narrow" w:hAnsi="Arial Narrow" w:cs="Arial"/>
          <w:bCs/>
        </w:rPr>
        <w:t xml:space="preserve">€ </w:t>
      </w:r>
      <w:r w:rsidRPr="00F95184">
        <w:rPr>
          <w:rFonts w:ascii="Arial Narrow" w:hAnsi="Arial Narrow" w:cs="Arial"/>
          <w:bCs/>
        </w:rPr>
        <w:t>par jour calendaire pour non-respect des consignes de sécurité fixées au présent CCAP pourra être appliquée au titulaire du présent marché par infraction constatée et appliquée sur proposition du coordonnateur ou du maître d’œuvre.</w:t>
      </w:r>
    </w:p>
    <w:p w14:paraId="2AEEB5F4" w14:textId="77777777" w:rsidR="00E672A8" w:rsidRPr="00F95184" w:rsidRDefault="00E672A8" w:rsidP="00E672A8">
      <w:pPr>
        <w:spacing w:after="240" w:line="240" w:lineRule="exact"/>
        <w:ind w:left="851"/>
        <w:jc w:val="both"/>
        <w:rPr>
          <w:rFonts w:ascii="Arial Narrow" w:hAnsi="Arial Narrow" w:cs="Arial"/>
          <w:bCs/>
        </w:rPr>
      </w:pPr>
      <w:r w:rsidRPr="00F95184">
        <w:rPr>
          <w:rFonts w:ascii="Arial Narrow" w:hAnsi="Arial Narrow" w:cs="Arial"/>
          <w:bCs/>
        </w:rPr>
        <w:lastRenderedPageBreak/>
        <w:t xml:space="preserve">Une pénalité de 1 000 </w:t>
      </w:r>
      <w:r w:rsidR="00FD347C" w:rsidRPr="00F95184">
        <w:rPr>
          <w:rFonts w:ascii="Arial Narrow" w:hAnsi="Arial Narrow" w:cs="Arial"/>
          <w:bCs/>
        </w:rPr>
        <w:t xml:space="preserve">€ </w:t>
      </w:r>
      <w:r w:rsidRPr="00F95184">
        <w:rPr>
          <w:rFonts w:ascii="Arial Narrow" w:hAnsi="Arial Narrow" w:cs="Arial"/>
          <w:bCs/>
        </w:rPr>
        <w:t>par jour calendaire pourra être appliquée au titulaire du présent marché pour signalisation non-conforme, ou pour manquement à la réglementation, constatée et appliquée sur proposition du coordonnateur ou du maître d’œuvre sans mise en demeure préalable.</w:t>
      </w:r>
    </w:p>
    <w:p w14:paraId="22C71ED2" w14:textId="77777777" w:rsidR="00E672A8" w:rsidRPr="00F95184" w:rsidRDefault="00E672A8" w:rsidP="00E672A8">
      <w:pPr>
        <w:spacing w:after="240" w:line="240" w:lineRule="exact"/>
        <w:ind w:left="851"/>
        <w:jc w:val="both"/>
        <w:rPr>
          <w:rFonts w:ascii="Arial Narrow" w:hAnsi="Arial Narrow" w:cs="Arial"/>
          <w:bCs/>
        </w:rPr>
      </w:pPr>
      <w:r w:rsidRPr="00F95184">
        <w:rPr>
          <w:rFonts w:ascii="Arial Narrow" w:hAnsi="Arial Narrow" w:cs="Arial"/>
          <w:bCs/>
        </w:rPr>
        <w:t xml:space="preserve">Une pénalité de 200 </w:t>
      </w:r>
      <w:r w:rsidR="00FD347C" w:rsidRPr="00F95184">
        <w:rPr>
          <w:rFonts w:ascii="Arial Narrow" w:hAnsi="Arial Narrow" w:cs="Arial"/>
          <w:bCs/>
        </w:rPr>
        <w:t xml:space="preserve">€ </w:t>
      </w:r>
      <w:r w:rsidRPr="00F95184">
        <w:rPr>
          <w:rFonts w:ascii="Arial Narrow" w:hAnsi="Arial Narrow" w:cs="Arial"/>
          <w:bCs/>
        </w:rPr>
        <w:t>par jour calendaire de retard pourra être appliquée au titulaire du présent marché pour non remise de son PPSPS ou de ceux de ses sous-traitants au moins 7 jours calendaires avant l’intervention de l’entreprise sur site.</w:t>
      </w:r>
    </w:p>
    <w:p w14:paraId="4BF61536" w14:textId="77777777" w:rsidR="00E672A8" w:rsidRPr="00F95184" w:rsidRDefault="00E672A8" w:rsidP="00E672A8">
      <w:pPr>
        <w:spacing w:after="240" w:line="240" w:lineRule="exact"/>
        <w:ind w:left="851"/>
        <w:jc w:val="both"/>
        <w:rPr>
          <w:rFonts w:ascii="Arial Narrow" w:hAnsi="Arial Narrow" w:cs="Arial"/>
          <w:b/>
        </w:rPr>
      </w:pPr>
      <w:r w:rsidRPr="00F95184">
        <w:rPr>
          <w:rFonts w:ascii="Arial Narrow" w:hAnsi="Arial Narrow" w:cs="Arial"/>
          <w:b/>
        </w:rPr>
        <w:t>5-4.</w:t>
      </w:r>
      <w:r w:rsidR="0090530E" w:rsidRPr="00F95184">
        <w:rPr>
          <w:rFonts w:ascii="Arial Narrow" w:hAnsi="Arial Narrow" w:cs="Arial"/>
          <w:b/>
        </w:rPr>
        <w:t>8</w:t>
      </w:r>
      <w:r w:rsidRPr="00F95184">
        <w:rPr>
          <w:rFonts w:ascii="Arial Narrow" w:hAnsi="Arial Narrow" w:cs="Arial"/>
          <w:b/>
        </w:rPr>
        <w:t xml:space="preserve">. </w:t>
      </w:r>
      <w:r w:rsidRPr="00F95184">
        <w:rPr>
          <w:rFonts w:ascii="Arial Narrow" w:hAnsi="Arial Narrow" w:cs="Arial"/>
          <w:u w:val="single"/>
        </w:rPr>
        <w:t>Pénalités liées à la justification des prix des travaux modificatifs</w:t>
      </w:r>
    </w:p>
    <w:p w14:paraId="3A9897ED" w14:textId="77777777" w:rsidR="00E672A8" w:rsidRPr="00F95184" w:rsidRDefault="00E672A8" w:rsidP="00E672A8">
      <w:pPr>
        <w:spacing w:after="240" w:line="240" w:lineRule="exact"/>
        <w:ind w:left="851"/>
        <w:jc w:val="both"/>
        <w:rPr>
          <w:rFonts w:ascii="Arial Narrow" w:hAnsi="Arial Narrow" w:cs="Arial"/>
          <w:bCs/>
        </w:rPr>
      </w:pPr>
      <w:r w:rsidRPr="00F95184">
        <w:rPr>
          <w:rFonts w:ascii="Arial Narrow" w:hAnsi="Arial Narrow" w:cs="Arial"/>
        </w:rPr>
        <w:t xml:space="preserve">Le titulaire est tenu de produire les justifications de prix d’ouvrages non prévus dans un délai de 10 jours calendaires à compter de la demande formulée par le maître d’œuvre. </w:t>
      </w:r>
      <w:r w:rsidRPr="00F95184">
        <w:rPr>
          <w:rFonts w:ascii="Arial Narrow" w:hAnsi="Arial Narrow" w:cs="Arial"/>
          <w:bCs/>
        </w:rPr>
        <w:t xml:space="preserve">Une pénalité de 200 </w:t>
      </w:r>
      <w:r w:rsidR="00FD347C" w:rsidRPr="00F95184">
        <w:rPr>
          <w:rFonts w:ascii="Arial Narrow" w:hAnsi="Arial Narrow" w:cs="Arial"/>
          <w:bCs/>
        </w:rPr>
        <w:t xml:space="preserve">€ </w:t>
      </w:r>
      <w:r w:rsidRPr="00F95184">
        <w:rPr>
          <w:rFonts w:ascii="Arial Narrow" w:hAnsi="Arial Narrow" w:cs="Arial"/>
          <w:bCs/>
        </w:rPr>
        <w:t>par jour calendaire de retard pourra être appliquée au titulaire pour non remise des justifications d</w:t>
      </w:r>
      <w:r w:rsidR="00316946" w:rsidRPr="00F95184">
        <w:rPr>
          <w:rFonts w:ascii="Arial Narrow" w:hAnsi="Arial Narrow" w:cs="Arial"/>
          <w:bCs/>
        </w:rPr>
        <w:t>ans le</w:t>
      </w:r>
      <w:r w:rsidRPr="00F95184">
        <w:rPr>
          <w:rFonts w:ascii="Arial Narrow" w:hAnsi="Arial Narrow" w:cs="Arial"/>
          <w:bCs/>
        </w:rPr>
        <w:t xml:space="preserve"> délai fixé.</w:t>
      </w:r>
    </w:p>
    <w:p w14:paraId="0B093ABD" w14:textId="77777777" w:rsidR="00AE0688" w:rsidRPr="00F95184" w:rsidRDefault="00AE0688" w:rsidP="00E672A8">
      <w:pPr>
        <w:spacing w:after="240" w:line="240" w:lineRule="exact"/>
        <w:ind w:left="851"/>
        <w:jc w:val="both"/>
        <w:rPr>
          <w:rFonts w:ascii="Arial Narrow" w:hAnsi="Arial Narrow" w:cs="Arial"/>
          <w:bCs/>
        </w:rPr>
      </w:pPr>
      <w:r w:rsidRPr="00F95184">
        <w:rPr>
          <w:rFonts w:ascii="Arial Narrow" w:hAnsi="Arial Narrow" w:cs="Arial"/>
          <w:b/>
        </w:rPr>
        <w:t xml:space="preserve">5-4.9. </w:t>
      </w:r>
      <w:r w:rsidRPr="00F95184">
        <w:rPr>
          <w:rFonts w:ascii="Arial Narrow" w:hAnsi="Arial Narrow" w:cs="Arial"/>
          <w:u w:val="single"/>
        </w:rPr>
        <w:t>Autres Pénalités</w:t>
      </w:r>
    </w:p>
    <w:p w14:paraId="7C1F1DC1" w14:textId="77777777" w:rsidR="001030AF" w:rsidRPr="00F95184" w:rsidRDefault="001030AF" w:rsidP="001030AF">
      <w:pPr>
        <w:spacing w:after="240" w:line="240" w:lineRule="exact"/>
        <w:ind w:left="851"/>
        <w:jc w:val="both"/>
        <w:rPr>
          <w:rFonts w:ascii="Arial Narrow" w:hAnsi="Arial Narrow" w:cs="Arial"/>
        </w:rPr>
      </w:pPr>
      <w:r w:rsidRPr="00F95184">
        <w:rPr>
          <w:rFonts w:ascii="Arial Narrow" w:hAnsi="Arial Narrow" w:cs="Arial"/>
        </w:rPr>
        <w:t xml:space="preserve">Des pénalités </w:t>
      </w:r>
      <w:r w:rsidR="00481960" w:rsidRPr="00481960">
        <w:rPr>
          <w:rFonts w:ascii="Arial Narrow" w:hAnsi="Arial Narrow" w:cs="Arial"/>
          <w:bCs/>
        </w:rPr>
        <w:t>pourront être</w:t>
      </w:r>
      <w:r w:rsidRPr="00F95184">
        <w:rPr>
          <w:rFonts w:ascii="Arial Narrow" w:hAnsi="Arial Narrow" w:cs="Arial"/>
        </w:rPr>
        <w:t xml:space="preserve"> appliquées par défaut constaté suivant la grille suivante :</w:t>
      </w:r>
    </w:p>
    <w:tbl>
      <w:tblPr>
        <w:tblW w:w="9256"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629"/>
        <w:gridCol w:w="1358"/>
        <w:gridCol w:w="1509"/>
        <w:gridCol w:w="3760"/>
      </w:tblGrid>
      <w:tr w:rsidR="001030AF" w:rsidRPr="00F95184" w14:paraId="125CF69F" w14:textId="77777777" w:rsidTr="001030AF">
        <w:trPr>
          <w:trHeight w:val="768"/>
          <w:jc w:val="center"/>
        </w:trPr>
        <w:tc>
          <w:tcPr>
            <w:tcW w:w="2629" w:type="dxa"/>
            <w:tcBorders>
              <w:top w:val="single" w:sz="6" w:space="0" w:color="auto"/>
              <w:bottom w:val="single" w:sz="6" w:space="0" w:color="auto"/>
            </w:tcBorders>
            <w:vAlign w:val="center"/>
          </w:tcPr>
          <w:p w14:paraId="50C55EB0"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NATURE DES TRAVAUX</w:t>
            </w:r>
          </w:p>
        </w:tc>
        <w:tc>
          <w:tcPr>
            <w:tcW w:w="1358" w:type="dxa"/>
            <w:tcBorders>
              <w:top w:val="single" w:sz="6" w:space="0" w:color="auto"/>
              <w:bottom w:val="single" w:sz="6" w:space="0" w:color="auto"/>
            </w:tcBorders>
            <w:vAlign w:val="center"/>
          </w:tcPr>
          <w:p w14:paraId="3ECE5D3B"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MOYENS DE CONTROLE</w:t>
            </w:r>
          </w:p>
        </w:tc>
        <w:tc>
          <w:tcPr>
            <w:tcW w:w="1509" w:type="dxa"/>
            <w:tcBorders>
              <w:top w:val="single" w:sz="6" w:space="0" w:color="auto"/>
              <w:bottom w:val="single" w:sz="6" w:space="0" w:color="auto"/>
            </w:tcBorders>
            <w:vAlign w:val="center"/>
          </w:tcPr>
          <w:p w14:paraId="0DDB6B5E" w14:textId="77777777" w:rsidR="001030AF" w:rsidRPr="00F95184" w:rsidRDefault="001030AF" w:rsidP="001030AF">
            <w:pPr>
              <w:spacing w:before="60" w:after="60"/>
              <w:jc w:val="center"/>
              <w:rPr>
                <w:rFonts w:ascii="Arial Narrow" w:hAnsi="Arial Narrow" w:cs="Arial"/>
              </w:rPr>
            </w:pPr>
          </w:p>
          <w:p w14:paraId="35B29AD7"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EXIGENCE</w:t>
            </w:r>
          </w:p>
        </w:tc>
        <w:tc>
          <w:tcPr>
            <w:tcW w:w="3760" w:type="dxa"/>
            <w:tcBorders>
              <w:top w:val="single" w:sz="6" w:space="0" w:color="auto"/>
              <w:bottom w:val="single" w:sz="6" w:space="0" w:color="auto"/>
            </w:tcBorders>
            <w:vAlign w:val="center"/>
          </w:tcPr>
          <w:p w14:paraId="1FEAEB98"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PENALITE PAR SENS</w:t>
            </w:r>
          </w:p>
        </w:tc>
      </w:tr>
      <w:tr w:rsidR="001030AF" w:rsidRPr="00F95184" w14:paraId="6062D87F" w14:textId="77777777" w:rsidTr="001030AF">
        <w:trPr>
          <w:trHeight w:val="424"/>
          <w:jc w:val="center"/>
        </w:trPr>
        <w:tc>
          <w:tcPr>
            <w:tcW w:w="2629" w:type="dxa"/>
            <w:tcBorders>
              <w:top w:val="single" w:sz="6" w:space="0" w:color="auto"/>
              <w:bottom w:val="single" w:sz="4" w:space="0" w:color="auto"/>
            </w:tcBorders>
            <w:vAlign w:val="center"/>
          </w:tcPr>
          <w:p w14:paraId="136DE16B"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Défaut du profil en travers</w:t>
            </w:r>
          </w:p>
        </w:tc>
        <w:tc>
          <w:tcPr>
            <w:tcW w:w="1358" w:type="dxa"/>
            <w:tcBorders>
              <w:top w:val="nil"/>
              <w:bottom w:val="single" w:sz="4" w:space="0" w:color="auto"/>
            </w:tcBorders>
            <w:vAlign w:val="center"/>
          </w:tcPr>
          <w:p w14:paraId="796D8D6D"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Règle de 3 ml</w:t>
            </w:r>
          </w:p>
        </w:tc>
        <w:tc>
          <w:tcPr>
            <w:tcW w:w="1509" w:type="dxa"/>
            <w:tcBorders>
              <w:top w:val="nil"/>
              <w:bottom w:val="single" w:sz="4" w:space="0" w:color="auto"/>
            </w:tcBorders>
            <w:vAlign w:val="center"/>
          </w:tcPr>
          <w:p w14:paraId="7AD77A57"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&lt; 5 mm / 3 ml</w:t>
            </w:r>
          </w:p>
        </w:tc>
        <w:tc>
          <w:tcPr>
            <w:tcW w:w="3760" w:type="dxa"/>
            <w:tcBorders>
              <w:top w:val="nil"/>
              <w:bottom w:val="single" w:sz="4" w:space="0" w:color="auto"/>
            </w:tcBorders>
            <w:vAlign w:val="center"/>
          </w:tcPr>
          <w:p w14:paraId="377D639A"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500 € / par mètre linéaire défectueux</w:t>
            </w:r>
          </w:p>
        </w:tc>
      </w:tr>
      <w:tr w:rsidR="001030AF" w:rsidRPr="00F95184" w14:paraId="20A87DB7" w14:textId="77777777" w:rsidTr="001030AF">
        <w:trPr>
          <w:trHeight w:val="611"/>
          <w:jc w:val="center"/>
        </w:trPr>
        <w:tc>
          <w:tcPr>
            <w:tcW w:w="2629" w:type="dxa"/>
            <w:tcBorders>
              <w:top w:val="single" w:sz="4" w:space="0" w:color="auto"/>
              <w:bottom w:val="single" w:sz="4" w:space="0" w:color="auto"/>
            </w:tcBorders>
            <w:vAlign w:val="center"/>
          </w:tcPr>
          <w:p w14:paraId="4B1859E7"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Défaut du profil en long</w:t>
            </w:r>
          </w:p>
          <w:p w14:paraId="003DBDA0" w14:textId="77777777" w:rsidR="001030AF" w:rsidRPr="00F95184" w:rsidRDefault="001030AF" w:rsidP="001030AF">
            <w:pPr>
              <w:spacing w:before="60" w:after="60"/>
              <w:jc w:val="center"/>
              <w:rPr>
                <w:rFonts w:ascii="Arial Narrow" w:hAnsi="Arial Narrow" w:cs="Arial"/>
              </w:rPr>
            </w:pPr>
          </w:p>
        </w:tc>
        <w:tc>
          <w:tcPr>
            <w:tcW w:w="1358" w:type="dxa"/>
            <w:tcBorders>
              <w:top w:val="single" w:sz="4" w:space="0" w:color="auto"/>
              <w:bottom w:val="single" w:sz="4" w:space="0" w:color="auto"/>
            </w:tcBorders>
            <w:vAlign w:val="center"/>
          </w:tcPr>
          <w:p w14:paraId="5BA05A45"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Levé par points</w:t>
            </w:r>
          </w:p>
        </w:tc>
        <w:tc>
          <w:tcPr>
            <w:tcW w:w="1509" w:type="dxa"/>
            <w:tcBorders>
              <w:top w:val="single" w:sz="4" w:space="0" w:color="auto"/>
              <w:bottom w:val="single" w:sz="4" w:space="0" w:color="auto"/>
            </w:tcBorders>
            <w:vAlign w:val="center"/>
          </w:tcPr>
          <w:p w14:paraId="31B3FD48"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&lt; 5 mm / 3 ml</w:t>
            </w:r>
          </w:p>
        </w:tc>
        <w:tc>
          <w:tcPr>
            <w:tcW w:w="3760" w:type="dxa"/>
            <w:tcBorders>
              <w:top w:val="single" w:sz="4" w:space="0" w:color="auto"/>
              <w:bottom w:val="single" w:sz="4" w:space="0" w:color="auto"/>
            </w:tcBorders>
            <w:vAlign w:val="center"/>
          </w:tcPr>
          <w:p w14:paraId="610890D1"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500 € / par profil défectueux</w:t>
            </w:r>
          </w:p>
        </w:tc>
      </w:tr>
      <w:tr w:rsidR="001030AF" w:rsidRPr="00F95184" w14:paraId="001BAEEC" w14:textId="77777777" w:rsidTr="001030AF">
        <w:trPr>
          <w:trHeight w:val="611"/>
          <w:jc w:val="center"/>
        </w:trPr>
        <w:tc>
          <w:tcPr>
            <w:tcW w:w="2629" w:type="dxa"/>
            <w:tcBorders>
              <w:top w:val="single" w:sz="4" w:space="0" w:color="auto"/>
              <w:bottom w:val="single" w:sz="4" w:space="0" w:color="auto"/>
            </w:tcBorders>
            <w:vAlign w:val="center"/>
          </w:tcPr>
          <w:p w14:paraId="7AEB9C82" w14:textId="77777777" w:rsidR="001030AF" w:rsidRPr="00F95184" w:rsidRDefault="00FC1B4F" w:rsidP="001030AF">
            <w:pPr>
              <w:spacing w:before="60" w:after="60"/>
              <w:jc w:val="center"/>
              <w:rPr>
                <w:rFonts w:ascii="Arial Narrow" w:hAnsi="Arial Narrow" w:cs="Arial"/>
              </w:rPr>
            </w:pPr>
            <w:r w:rsidRPr="00F95184">
              <w:rPr>
                <w:rFonts w:ascii="Arial Narrow" w:hAnsi="Arial Narrow" w:cs="Arial"/>
              </w:rPr>
              <w:t>Non-respect</w:t>
            </w:r>
            <w:r w:rsidR="001030AF" w:rsidRPr="00F95184">
              <w:rPr>
                <w:rFonts w:ascii="Arial Narrow" w:hAnsi="Arial Narrow" w:cs="Arial"/>
              </w:rPr>
              <w:t xml:space="preserve"> des points altitude du projet</w:t>
            </w:r>
          </w:p>
        </w:tc>
        <w:tc>
          <w:tcPr>
            <w:tcW w:w="1358" w:type="dxa"/>
            <w:tcBorders>
              <w:top w:val="single" w:sz="4" w:space="0" w:color="auto"/>
              <w:bottom w:val="single" w:sz="4" w:space="0" w:color="auto"/>
            </w:tcBorders>
            <w:vAlign w:val="center"/>
          </w:tcPr>
          <w:p w14:paraId="3BE02EEC"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Levé par points</w:t>
            </w:r>
          </w:p>
        </w:tc>
        <w:tc>
          <w:tcPr>
            <w:tcW w:w="1509" w:type="dxa"/>
            <w:tcBorders>
              <w:top w:val="single" w:sz="4" w:space="0" w:color="auto"/>
              <w:bottom w:val="single" w:sz="4" w:space="0" w:color="auto"/>
            </w:tcBorders>
            <w:vAlign w:val="center"/>
          </w:tcPr>
          <w:p w14:paraId="2274EBC7"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 ou – 2 cm</w:t>
            </w:r>
          </w:p>
        </w:tc>
        <w:tc>
          <w:tcPr>
            <w:tcW w:w="3760" w:type="dxa"/>
            <w:tcBorders>
              <w:top w:val="single" w:sz="4" w:space="0" w:color="auto"/>
              <w:bottom w:val="single" w:sz="4" w:space="0" w:color="auto"/>
            </w:tcBorders>
            <w:vAlign w:val="center"/>
          </w:tcPr>
          <w:p w14:paraId="7A85F52D"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200 € / par m² de défaut</w:t>
            </w:r>
          </w:p>
        </w:tc>
      </w:tr>
      <w:tr w:rsidR="001030AF" w:rsidRPr="00F95184" w14:paraId="4952F38F" w14:textId="77777777" w:rsidTr="001030AF">
        <w:trPr>
          <w:trHeight w:val="428"/>
          <w:jc w:val="center"/>
        </w:trPr>
        <w:tc>
          <w:tcPr>
            <w:tcW w:w="2629" w:type="dxa"/>
            <w:tcBorders>
              <w:top w:val="single" w:sz="4" w:space="0" w:color="auto"/>
              <w:bottom w:val="single" w:sz="4" w:space="0" w:color="auto"/>
            </w:tcBorders>
            <w:vAlign w:val="center"/>
          </w:tcPr>
          <w:p w14:paraId="411232AE" w14:textId="77777777" w:rsidR="001030AF" w:rsidRPr="00F95184" w:rsidRDefault="00FC1B4F" w:rsidP="001030AF">
            <w:pPr>
              <w:spacing w:before="60" w:after="60"/>
              <w:jc w:val="center"/>
              <w:rPr>
                <w:rFonts w:ascii="Arial Narrow" w:hAnsi="Arial Narrow" w:cs="Arial"/>
              </w:rPr>
            </w:pPr>
            <w:r w:rsidRPr="00F95184">
              <w:rPr>
                <w:rFonts w:ascii="Arial Narrow" w:hAnsi="Arial Narrow" w:cs="Arial"/>
              </w:rPr>
              <w:t>Non-respect</w:t>
            </w:r>
            <w:r w:rsidR="001030AF" w:rsidRPr="00F95184">
              <w:rPr>
                <w:rFonts w:ascii="Arial Narrow" w:hAnsi="Arial Narrow" w:cs="Arial"/>
              </w:rPr>
              <w:t xml:space="preserve"> de la géométrie (dévers, courbe </w:t>
            </w:r>
            <w:proofErr w:type="spellStart"/>
            <w:r w:rsidR="001030AF" w:rsidRPr="00F95184">
              <w:rPr>
                <w:rFonts w:ascii="Arial Narrow" w:hAnsi="Arial Narrow" w:cs="Arial"/>
              </w:rPr>
              <w:t>etc</w:t>
            </w:r>
            <w:proofErr w:type="spellEnd"/>
            <w:r w:rsidR="001030AF" w:rsidRPr="00F95184">
              <w:rPr>
                <w:rFonts w:ascii="Arial Narrow" w:hAnsi="Arial Narrow" w:cs="Arial"/>
              </w:rPr>
              <w:t>) ou de l’assainissement imposé</w:t>
            </w:r>
          </w:p>
        </w:tc>
        <w:tc>
          <w:tcPr>
            <w:tcW w:w="1358" w:type="dxa"/>
            <w:tcBorders>
              <w:top w:val="single" w:sz="4" w:space="0" w:color="auto"/>
              <w:bottom w:val="single" w:sz="4" w:space="0" w:color="auto"/>
            </w:tcBorders>
            <w:vAlign w:val="center"/>
          </w:tcPr>
          <w:p w14:paraId="722F17B9"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Constat du contrôleur</w:t>
            </w:r>
          </w:p>
        </w:tc>
        <w:tc>
          <w:tcPr>
            <w:tcW w:w="1509" w:type="dxa"/>
            <w:tcBorders>
              <w:top w:val="single" w:sz="4" w:space="0" w:color="auto"/>
              <w:bottom w:val="single" w:sz="4" w:space="0" w:color="auto"/>
            </w:tcBorders>
            <w:vAlign w:val="center"/>
          </w:tcPr>
          <w:p w14:paraId="13AE0C9F"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Respect du plan de travaux du maitre d’œuvre</w:t>
            </w:r>
          </w:p>
        </w:tc>
        <w:tc>
          <w:tcPr>
            <w:tcW w:w="3760" w:type="dxa"/>
            <w:tcBorders>
              <w:top w:val="single" w:sz="4" w:space="0" w:color="auto"/>
              <w:bottom w:val="single" w:sz="4" w:space="0" w:color="auto"/>
            </w:tcBorders>
            <w:vAlign w:val="center"/>
          </w:tcPr>
          <w:p w14:paraId="1726DF58"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5000 € / par défaut constaté</w:t>
            </w:r>
          </w:p>
        </w:tc>
      </w:tr>
      <w:tr w:rsidR="001030AF" w:rsidRPr="00F95184" w14:paraId="31BAC12C" w14:textId="77777777" w:rsidTr="001030AF">
        <w:trPr>
          <w:trHeight w:val="428"/>
          <w:jc w:val="center"/>
        </w:trPr>
        <w:tc>
          <w:tcPr>
            <w:tcW w:w="2629" w:type="dxa"/>
            <w:tcBorders>
              <w:top w:val="single" w:sz="4" w:space="0" w:color="auto"/>
              <w:bottom w:val="single" w:sz="4" w:space="0" w:color="auto"/>
            </w:tcBorders>
            <w:vAlign w:val="center"/>
          </w:tcPr>
          <w:p w14:paraId="0E567E75" w14:textId="77777777" w:rsidR="001030AF" w:rsidRPr="00F95184" w:rsidRDefault="00FC1B4F" w:rsidP="001030AF">
            <w:pPr>
              <w:spacing w:before="60" w:after="60"/>
              <w:jc w:val="center"/>
              <w:rPr>
                <w:rFonts w:ascii="Arial Narrow" w:hAnsi="Arial Narrow" w:cs="Arial"/>
              </w:rPr>
            </w:pPr>
            <w:r w:rsidRPr="00F95184">
              <w:rPr>
                <w:rFonts w:ascii="Arial Narrow" w:hAnsi="Arial Narrow" w:cs="Arial"/>
              </w:rPr>
              <w:t>Non-respect</w:t>
            </w:r>
            <w:r w:rsidR="001030AF" w:rsidRPr="00F95184">
              <w:rPr>
                <w:rFonts w:ascii="Arial Narrow" w:hAnsi="Arial Narrow" w:cs="Arial"/>
              </w:rPr>
              <w:t xml:space="preserve"> des épaisseurs des couches</w:t>
            </w:r>
            <w:r w:rsidR="00730079" w:rsidRPr="00F95184">
              <w:rPr>
                <w:rFonts w:ascii="Arial Narrow" w:hAnsi="Arial Narrow" w:cs="Arial"/>
              </w:rPr>
              <w:t xml:space="preserve"> de </w:t>
            </w:r>
            <w:r w:rsidR="001030AF" w:rsidRPr="00F95184">
              <w:rPr>
                <w:rFonts w:ascii="Arial Narrow" w:hAnsi="Arial Narrow" w:cs="Arial"/>
              </w:rPr>
              <w:t xml:space="preserve"> la structure de chaussée ainsi que la couche de forme</w:t>
            </w:r>
          </w:p>
        </w:tc>
        <w:tc>
          <w:tcPr>
            <w:tcW w:w="1358" w:type="dxa"/>
            <w:tcBorders>
              <w:top w:val="single" w:sz="4" w:space="0" w:color="auto"/>
              <w:bottom w:val="single" w:sz="4" w:space="0" w:color="auto"/>
            </w:tcBorders>
            <w:vAlign w:val="center"/>
          </w:tcPr>
          <w:p w14:paraId="273E0940"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Sondages</w:t>
            </w:r>
          </w:p>
        </w:tc>
        <w:tc>
          <w:tcPr>
            <w:tcW w:w="1509" w:type="dxa"/>
            <w:tcBorders>
              <w:top w:val="single" w:sz="4" w:space="0" w:color="auto"/>
              <w:bottom w:val="single" w:sz="4" w:space="0" w:color="auto"/>
            </w:tcBorders>
            <w:vAlign w:val="center"/>
          </w:tcPr>
          <w:p w14:paraId="11F59F50"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 xml:space="preserve">+ ou – 1 cm </w:t>
            </w:r>
            <w:r w:rsidR="00FC1B4F" w:rsidRPr="00F95184">
              <w:rPr>
                <w:rFonts w:ascii="Arial Narrow" w:hAnsi="Arial Narrow" w:cs="Arial"/>
              </w:rPr>
              <w:t>quel</w:t>
            </w:r>
            <w:r w:rsidR="006C29BD">
              <w:rPr>
                <w:rFonts w:ascii="Arial Narrow" w:hAnsi="Arial Narrow" w:cs="Arial"/>
              </w:rPr>
              <w:t>les</w:t>
            </w:r>
            <w:r w:rsidR="00FC1B4F" w:rsidRPr="00F95184">
              <w:rPr>
                <w:rFonts w:ascii="Arial Narrow" w:hAnsi="Arial Narrow" w:cs="Arial"/>
              </w:rPr>
              <w:t xml:space="preserve"> que</w:t>
            </w:r>
            <w:r w:rsidRPr="00F95184">
              <w:rPr>
                <w:rFonts w:ascii="Arial Narrow" w:hAnsi="Arial Narrow" w:cs="Arial"/>
              </w:rPr>
              <w:t xml:space="preserve"> soi</w:t>
            </w:r>
            <w:r w:rsidR="006C29BD">
              <w:rPr>
                <w:rFonts w:ascii="Arial Narrow" w:hAnsi="Arial Narrow" w:cs="Arial"/>
              </w:rPr>
              <w:t>en</w:t>
            </w:r>
            <w:r w:rsidRPr="00F95184">
              <w:rPr>
                <w:rFonts w:ascii="Arial Narrow" w:hAnsi="Arial Narrow" w:cs="Arial"/>
              </w:rPr>
              <w:t>t les couches sauf pour la couche de roulement qui sera appliqué</w:t>
            </w:r>
            <w:r w:rsidR="006C29BD">
              <w:rPr>
                <w:rFonts w:ascii="Arial Narrow" w:hAnsi="Arial Narrow" w:cs="Arial"/>
              </w:rPr>
              <w:t>e</w:t>
            </w:r>
            <w:r w:rsidRPr="00F95184">
              <w:rPr>
                <w:rFonts w:ascii="Arial Narrow" w:hAnsi="Arial Narrow" w:cs="Arial"/>
              </w:rPr>
              <w:t xml:space="preserve"> + ou – 0,5 cm</w:t>
            </w:r>
          </w:p>
        </w:tc>
        <w:tc>
          <w:tcPr>
            <w:tcW w:w="3760" w:type="dxa"/>
            <w:tcBorders>
              <w:top w:val="single" w:sz="4" w:space="0" w:color="auto"/>
              <w:bottom w:val="single" w:sz="4" w:space="0" w:color="auto"/>
            </w:tcBorders>
            <w:vAlign w:val="center"/>
          </w:tcPr>
          <w:p w14:paraId="16ED8958"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500 € / par ml non-conforme et par couche</w:t>
            </w:r>
          </w:p>
        </w:tc>
      </w:tr>
      <w:tr w:rsidR="001030AF" w:rsidRPr="00F95184" w14:paraId="45701562" w14:textId="77777777" w:rsidTr="001030AF">
        <w:trPr>
          <w:trHeight w:val="428"/>
          <w:jc w:val="center"/>
        </w:trPr>
        <w:tc>
          <w:tcPr>
            <w:tcW w:w="2629" w:type="dxa"/>
            <w:tcBorders>
              <w:top w:val="single" w:sz="4" w:space="0" w:color="auto"/>
              <w:bottom w:val="single" w:sz="4" w:space="0" w:color="auto"/>
            </w:tcBorders>
            <w:vAlign w:val="center"/>
          </w:tcPr>
          <w:p w14:paraId="64918468" w14:textId="77777777" w:rsidR="001030AF" w:rsidRPr="00F95184" w:rsidRDefault="001030AF" w:rsidP="001030AF">
            <w:pPr>
              <w:spacing w:before="60" w:after="60"/>
              <w:jc w:val="center"/>
              <w:rPr>
                <w:rFonts w:ascii="Arial Narrow" w:hAnsi="Arial Narrow" w:cs="Arial"/>
              </w:rPr>
            </w:pPr>
            <w:r w:rsidRPr="00E307E5">
              <w:rPr>
                <w:rFonts w:ascii="Arial Narrow" w:hAnsi="Arial Narrow" w:cs="Arial"/>
              </w:rPr>
              <w:t>Réception de l’uni</w:t>
            </w:r>
          </w:p>
        </w:tc>
        <w:tc>
          <w:tcPr>
            <w:tcW w:w="1358" w:type="dxa"/>
            <w:tcBorders>
              <w:top w:val="single" w:sz="4" w:space="0" w:color="auto"/>
              <w:bottom w:val="single" w:sz="4" w:space="0" w:color="auto"/>
            </w:tcBorders>
            <w:vAlign w:val="center"/>
          </w:tcPr>
          <w:p w14:paraId="3D91784D"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A.P.L</w:t>
            </w:r>
          </w:p>
        </w:tc>
        <w:tc>
          <w:tcPr>
            <w:tcW w:w="1509" w:type="dxa"/>
            <w:tcBorders>
              <w:top w:val="single" w:sz="4" w:space="0" w:color="auto"/>
              <w:bottom w:val="single" w:sz="4" w:space="0" w:color="auto"/>
            </w:tcBorders>
            <w:vAlign w:val="center"/>
          </w:tcPr>
          <w:p w14:paraId="10C0F8BE"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CCTP</w:t>
            </w:r>
          </w:p>
        </w:tc>
        <w:tc>
          <w:tcPr>
            <w:tcW w:w="3760" w:type="dxa"/>
            <w:tcBorders>
              <w:top w:val="single" w:sz="4" w:space="0" w:color="auto"/>
              <w:bottom w:val="single" w:sz="4" w:space="0" w:color="auto"/>
            </w:tcBorders>
            <w:vAlign w:val="center"/>
          </w:tcPr>
          <w:p w14:paraId="56135189"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Petites ondes 50 € du ml</w:t>
            </w:r>
            <w:r w:rsidR="00780F60" w:rsidRPr="00F95184">
              <w:rPr>
                <w:rFonts w:ascii="Arial Narrow" w:hAnsi="Arial Narrow" w:cs="Arial"/>
              </w:rPr>
              <w:t xml:space="preserve"> non conforme</w:t>
            </w:r>
          </w:p>
          <w:p w14:paraId="3E2BDDAB" w14:textId="77777777" w:rsidR="001030AF" w:rsidRPr="00F95184" w:rsidRDefault="00425423" w:rsidP="001030AF">
            <w:pPr>
              <w:spacing w:before="60" w:after="60"/>
              <w:jc w:val="center"/>
              <w:rPr>
                <w:rFonts w:ascii="Arial Narrow" w:hAnsi="Arial Narrow" w:cs="Arial"/>
              </w:rPr>
            </w:pPr>
            <w:r w:rsidRPr="00F95184">
              <w:rPr>
                <w:rFonts w:ascii="Arial Narrow" w:hAnsi="Arial Narrow" w:cs="Arial"/>
              </w:rPr>
              <w:t>M</w:t>
            </w:r>
            <w:r w:rsidR="001030AF" w:rsidRPr="00F95184">
              <w:rPr>
                <w:rFonts w:ascii="Arial Narrow" w:hAnsi="Arial Narrow" w:cs="Arial"/>
              </w:rPr>
              <w:t>oyennes ondes 40 € du ml</w:t>
            </w:r>
            <w:r w:rsidR="00780F60" w:rsidRPr="00F95184">
              <w:rPr>
                <w:rFonts w:ascii="Arial Narrow" w:hAnsi="Arial Narrow" w:cs="Arial"/>
              </w:rPr>
              <w:t xml:space="preserve"> non conforme</w:t>
            </w:r>
          </w:p>
          <w:p w14:paraId="33E3CE5A"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Grandes ondes 25 € du ml</w:t>
            </w:r>
            <w:r w:rsidR="00780F60" w:rsidRPr="00F95184">
              <w:rPr>
                <w:rFonts w:ascii="Arial Narrow" w:hAnsi="Arial Narrow" w:cs="Arial"/>
              </w:rPr>
              <w:t xml:space="preserve"> non conforme</w:t>
            </w:r>
          </w:p>
        </w:tc>
      </w:tr>
      <w:tr w:rsidR="001030AF" w:rsidRPr="00F95184" w14:paraId="37091C80" w14:textId="77777777" w:rsidTr="001030AF">
        <w:trPr>
          <w:trHeight w:val="428"/>
          <w:jc w:val="center"/>
        </w:trPr>
        <w:tc>
          <w:tcPr>
            <w:tcW w:w="2629" w:type="dxa"/>
            <w:tcBorders>
              <w:top w:val="single" w:sz="4" w:space="0" w:color="auto"/>
              <w:bottom w:val="single" w:sz="4" w:space="0" w:color="auto"/>
            </w:tcBorders>
            <w:vAlign w:val="center"/>
          </w:tcPr>
          <w:p w14:paraId="77F11D66" w14:textId="77777777" w:rsidR="001030AF" w:rsidRPr="00F95184" w:rsidRDefault="00FC1B4F" w:rsidP="001030AF">
            <w:pPr>
              <w:spacing w:before="60" w:after="60"/>
              <w:jc w:val="center"/>
              <w:rPr>
                <w:rFonts w:ascii="Arial Narrow" w:hAnsi="Arial Narrow" w:cs="Arial"/>
              </w:rPr>
            </w:pPr>
            <w:r w:rsidRPr="00F95184">
              <w:rPr>
                <w:rFonts w:ascii="Arial Narrow" w:hAnsi="Arial Narrow" w:cs="Arial"/>
              </w:rPr>
              <w:t>Non-respect</w:t>
            </w:r>
            <w:r w:rsidR="001030AF" w:rsidRPr="00F95184">
              <w:rPr>
                <w:rFonts w:ascii="Arial Narrow" w:hAnsi="Arial Narrow" w:cs="Arial"/>
              </w:rPr>
              <w:t xml:space="preserve"> des compacités</w:t>
            </w:r>
          </w:p>
        </w:tc>
        <w:tc>
          <w:tcPr>
            <w:tcW w:w="1358" w:type="dxa"/>
            <w:tcBorders>
              <w:top w:val="single" w:sz="4" w:space="0" w:color="auto"/>
              <w:bottom w:val="single" w:sz="4" w:space="0" w:color="auto"/>
            </w:tcBorders>
            <w:vAlign w:val="center"/>
          </w:tcPr>
          <w:p w14:paraId="7801D939"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Mesure de la masse volumique au Nucléo-densimètre</w:t>
            </w:r>
          </w:p>
        </w:tc>
        <w:tc>
          <w:tcPr>
            <w:tcW w:w="1509" w:type="dxa"/>
            <w:tcBorders>
              <w:top w:val="single" w:sz="4" w:space="0" w:color="auto"/>
              <w:bottom w:val="single" w:sz="4" w:space="0" w:color="auto"/>
            </w:tcBorders>
            <w:vAlign w:val="center"/>
          </w:tcPr>
          <w:p w14:paraId="79F7539E"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CCTP</w:t>
            </w:r>
          </w:p>
        </w:tc>
        <w:tc>
          <w:tcPr>
            <w:tcW w:w="3760" w:type="dxa"/>
            <w:tcBorders>
              <w:top w:val="single" w:sz="4" w:space="0" w:color="auto"/>
              <w:bottom w:val="single" w:sz="4" w:space="0" w:color="auto"/>
            </w:tcBorders>
            <w:vAlign w:val="center"/>
          </w:tcPr>
          <w:p w14:paraId="204FD49A"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500 € / m² pour une couche bitumineuse</w:t>
            </w:r>
          </w:p>
          <w:p w14:paraId="319BE9B1"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300 € / m² pour une couche granulaire</w:t>
            </w:r>
          </w:p>
          <w:p w14:paraId="45610BA9"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Pour chaque m² non-conforme sera considéré toute la largeur de la voie</w:t>
            </w:r>
          </w:p>
        </w:tc>
      </w:tr>
      <w:tr w:rsidR="001030AF" w:rsidRPr="00F95184" w14:paraId="64818016" w14:textId="77777777" w:rsidTr="001030AF">
        <w:trPr>
          <w:trHeight w:val="428"/>
          <w:jc w:val="center"/>
        </w:trPr>
        <w:tc>
          <w:tcPr>
            <w:tcW w:w="2629" w:type="dxa"/>
            <w:tcBorders>
              <w:top w:val="single" w:sz="4" w:space="0" w:color="auto"/>
              <w:left w:val="single" w:sz="4" w:space="0" w:color="auto"/>
              <w:bottom w:val="nil"/>
              <w:right w:val="single" w:sz="4" w:space="0" w:color="auto"/>
            </w:tcBorders>
            <w:vAlign w:val="center"/>
          </w:tcPr>
          <w:p w14:paraId="739726A0"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Défaut de portance de la couche de forme</w:t>
            </w:r>
          </w:p>
        </w:tc>
        <w:tc>
          <w:tcPr>
            <w:tcW w:w="1358" w:type="dxa"/>
            <w:tcBorders>
              <w:top w:val="single" w:sz="4" w:space="0" w:color="auto"/>
              <w:left w:val="single" w:sz="4" w:space="0" w:color="auto"/>
            </w:tcBorders>
            <w:vAlign w:val="center"/>
          </w:tcPr>
          <w:p w14:paraId="08B1B6F3"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Déflexion</w:t>
            </w:r>
          </w:p>
        </w:tc>
        <w:tc>
          <w:tcPr>
            <w:tcW w:w="1509" w:type="dxa"/>
            <w:tcBorders>
              <w:top w:val="single" w:sz="4" w:space="0" w:color="auto"/>
            </w:tcBorders>
            <w:vAlign w:val="center"/>
          </w:tcPr>
          <w:p w14:paraId="24C42E45"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CCTP</w:t>
            </w:r>
          </w:p>
        </w:tc>
        <w:tc>
          <w:tcPr>
            <w:tcW w:w="3760" w:type="dxa"/>
            <w:tcBorders>
              <w:top w:val="single" w:sz="4" w:space="0" w:color="auto"/>
            </w:tcBorders>
            <w:vAlign w:val="center"/>
          </w:tcPr>
          <w:p w14:paraId="152FC411"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Toutes zones identifiées et pris sur la largeur de la voie 100 €/ml</w:t>
            </w:r>
          </w:p>
        </w:tc>
      </w:tr>
      <w:tr w:rsidR="001030AF" w:rsidRPr="00F95184" w14:paraId="6EF40D14" w14:textId="77777777" w:rsidTr="001030AF">
        <w:trPr>
          <w:trHeight w:val="428"/>
          <w:jc w:val="center"/>
        </w:trPr>
        <w:tc>
          <w:tcPr>
            <w:tcW w:w="2629" w:type="dxa"/>
            <w:tcBorders>
              <w:top w:val="nil"/>
              <w:left w:val="single" w:sz="4" w:space="0" w:color="auto"/>
              <w:bottom w:val="single" w:sz="4" w:space="0" w:color="auto"/>
              <w:right w:val="single" w:sz="4" w:space="0" w:color="auto"/>
            </w:tcBorders>
            <w:vAlign w:val="center"/>
          </w:tcPr>
          <w:p w14:paraId="571BC9DF" w14:textId="77777777" w:rsidR="001030AF" w:rsidRPr="00F95184" w:rsidRDefault="001030AF" w:rsidP="001030AF">
            <w:pPr>
              <w:spacing w:before="60" w:after="60"/>
              <w:jc w:val="center"/>
              <w:rPr>
                <w:rFonts w:ascii="Arial Narrow" w:hAnsi="Arial Narrow" w:cs="Arial"/>
              </w:rPr>
            </w:pPr>
          </w:p>
        </w:tc>
        <w:tc>
          <w:tcPr>
            <w:tcW w:w="1358" w:type="dxa"/>
            <w:tcBorders>
              <w:top w:val="single" w:sz="4" w:space="0" w:color="auto"/>
              <w:left w:val="single" w:sz="4" w:space="0" w:color="auto"/>
            </w:tcBorders>
            <w:vAlign w:val="center"/>
          </w:tcPr>
          <w:p w14:paraId="601C4FD8"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Carottages</w:t>
            </w:r>
          </w:p>
        </w:tc>
        <w:tc>
          <w:tcPr>
            <w:tcW w:w="1509" w:type="dxa"/>
            <w:tcBorders>
              <w:top w:val="single" w:sz="4" w:space="0" w:color="auto"/>
            </w:tcBorders>
            <w:vAlign w:val="center"/>
          </w:tcPr>
          <w:p w14:paraId="392FF786"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CCTP</w:t>
            </w:r>
          </w:p>
        </w:tc>
        <w:tc>
          <w:tcPr>
            <w:tcW w:w="3760" w:type="dxa"/>
            <w:tcBorders>
              <w:top w:val="single" w:sz="4" w:space="0" w:color="auto"/>
            </w:tcBorders>
            <w:vAlign w:val="center"/>
          </w:tcPr>
          <w:p w14:paraId="0037924C"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Toutes carottes ne respectant pas les résistances en tractions ou en compressions 1500 € / par défaut constaté</w:t>
            </w:r>
          </w:p>
        </w:tc>
      </w:tr>
      <w:tr w:rsidR="001030AF" w:rsidRPr="00F95184" w14:paraId="6A7F6D7C" w14:textId="77777777" w:rsidTr="001030AF">
        <w:trPr>
          <w:trHeight w:val="428"/>
          <w:jc w:val="center"/>
        </w:trPr>
        <w:tc>
          <w:tcPr>
            <w:tcW w:w="2629" w:type="dxa"/>
            <w:tcBorders>
              <w:top w:val="single" w:sz="4" w:space="0" w:color="auto"/>
              <w:bottom w:val="single" w:sz="6" w:space="0" w:color="auto"/>
            </w:tcBorders>
            <w:vAlign w:val="center"/>
          </w:tcPr>
          <w:p w14:paraId="23A69D33"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Défaut de structure de chaussée</w:t>
            </w:r>
          </w:p>
        </w:tc>
        <w:tc>
          <w:tcPr>
            <w:tcW w:w="1358" w:type="dxa"/>
            <w:tcBorders>
              <w:top w:val="single" w:sz="4" w:space="0" w:color="auto"/>
            </w:tcBorders>
            <w:vAlign w:val="center"/>
          </w:tcPr>
          <w:p w14:paraId="49E962CD"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Carottages</w:t>
            </w:r>
          </w:p>
        </w:tc>
        <w:tc>
          <w:tcPr>
            <w:tcW w:w="1509" w:type="dxa"/>
            <w:tcBorders>
              <w:top w:val="single" w:sz="4" w:space="0" w:color="auto"/>
            </w:tcBorders>
            <w:vAlign w:val="center"/>
          </w:tcPr>
          <w:p w14:paraId="198031EF"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 ou – 1 cm</w:t>
            </w:r>
          </w:p>
        </w:tc>
        <w:tc>
          <w:tcPr>
            <w:tcW w:w="3760" w:type="dxa"/>
            <w:tcBorders>
              <w:top w:val="single" w:sz="4" w:space="0" w:color="auto"/>
            </w:tcBorders>
            <w:vAlign w:val="center"/>
          </w:tcPr>
          <w:p w14:paraId="66086108" w14:textId="77777777" w:rsidR="001030AF" w:rsidRPr="00F95184" w:rsidRDefault="001030AF" w:rsidP="001030AF">
            <w:pPr>
              <w:spacing w:before="60" w:after="60"/>
              <w:jc w:val="center"/>
              <w:rPr>
                <w:rFonts w:ascii="Arial Narrow" w:hAnsi="Arial Narrow" w:cs="Arial"/>
              </w:rPr>
            </w:pPr>
            <w:r w:rsidRPr="00F95184">
              <w:rPr>
                <w:rFonts w:ascii="Arial Narrow" w:hAnsi="Arial Narrow" w:cs="Arial"/>
              </w:rPr>
              <w:t>500 € / sondage non conforme constaté</w:t>
            </w:r>
          </w:p>
        </w:tc>
      </w:tr>
    </w:tbl>
    <w:p w14:paraId="3598185F" w14:textId="77777777" w:rsidR="0082540C" w:rsidRPr="00F95184" w:rsidRDefault="0082540C" w:rsidP="0082540C">
      <w:pPr>
        <w:ind w:left="851"/>
        <w:jc w:val="both"/>
        <w:rPr>
          <w:rFonts w:ascii="Arial Narrow" w:hAnsi="Arial Narrow" w:cs="Arial"/>
          <w:b/>
          <w:u w:val="single"/>
        </w:rPr>
      </w:pPr>
    </w:p>
    <w:p w14:paraId="26EBC4B0" w14:textId="77777777" w:rsidR="00CF455F" w:rsidRPr="00F95184" w:rsidRDefault="00CF455F" w:rsidP="00614A59">
      <w:pPr>
        <w:spacing w:after="240" w:line="240" w:lineRule="exact"/>
        <w:ind w:left="851"/>
        <w:jc w:val="both"/>
        <w:rPr>
          <w:rFonts w:ascii="Arial Narrow" w:hAnsi="Arial Narrow" w:cs="Arial"/>
        </w:rPr>
      </w:pPr>
      <w:r w:rsidRPr="00F95184">
        <w:rPr>
          <w:rFonts w:ascii="Arial Narrow" w:hAnsi="Arial Narrow" w:cs="Arial"/>
          <w:b/>
          <w:u w:val="single"/>
        </w:rPr>
        <w:t xml:space="preserve">ARTICLE </w:t>
      </w:r>
      <w:r w:rsidR="00F87DC8" w:rsidRPr="00F95184">
        <w:rPr>
          <w:rFonts w:ascii="Arial Narrow" w:hAnsi="Arial Narrow" w:cs="Arial"/>
          <w:b/>
          <w:u w:val="single"/>
        </w:rPr>
        <w:t>6</w:t>
      </w:r>
      <w:r w:rsidRPr="00F95184">
        <w:rPr>
          <w:rFonts w:ascii="Arial Narrow" w:hAnsi="Arial Narrow" w:cs="Arial"/>
          <w:b/>
          <w:u w:val="single"/>
        </w:rPr>
        <w:t xml:space="preserve"> - CLAUSES DE FINANCEMENT ET DE </w:t>
      </w:r>
      <w:r w:rsidR="003C0B2A" w:rsidRPr="00F95184">
        <w:rPr>
          <w:rFonts w:ascii="Arial Narrow" w:hAnsi="Arial Narrow" w:cs="Arial"/>
          <w:b/>
          <w:u w:val="single"/>
        </w:rPr>
        <w:t xml:space="preserve">SURETE </w:t>
      </w:r>
    </w:p>
    <w:p w14:paraId="3DE5550D" w14:textId="77777777" w:rsidR="00CF455F" w:rsidRPr="00F95184" w:rsidRDefault="00F87DC8" w:rsidP="00DB20DA">
      <w:pPr>
        <w:spacing w:after="240" w:line="240" w:lineRule="exact"/>
        <w:ind w:left="851"/>
        <w:jc w:val="both"/>
        <w:rPr>
          <w:rFonts w:ascii="Arial Narrow" w:hAnsi="Arial Narrow" w:cs="Arial"/>
          <w:b/>
        </w:rPr>
      </w:pPr>
      <w:r w:rsidRPr="00F95184">
        <w:rPr>
          <w:rFonts w:ascii="Arial Narrow" w:hAnsi="Arial Narrow" w:cs="Arial"/>
          <w:b/>
        </w:rPr>
        <w:t>6</w:t>
      </w:r>
      <w:r w:rsidR="00CF455F" w:rsidRPr="00F95184">
        <w:rPr>
          <w:rFonts w:ascii="Arial Narrow" w:hAnsi="Arial Narrow" w:cs="Arial"/>
          <w:b/>
        </w:rPr>
        <w:t xml:space="preserve">-1. </w:t>
      </w:r>
      <w:r w:rsidR="00271FFE" w:rsidRPr="00F95184">
        <w:rPr>
          <w:rFonts w:ascii="Arial Narrow" w:hAnsi="Arial Narrow" w:cs="Arial"/>
          <w:b/>
        </w:rPr>
        <w:t>Cautionnement et r</w:t>
      </w:r>
      <w:r w:rsidR="00CF455F" w:rsidRPr="00F95184">
        <w:rPr>
          <w:rFonts w:ascii="Arial Narrow" w:hAnsi="Arial Narrow" w:cs="Arial"/>
          <w:b/>
        </w:rPr>
        <w:t>etenue de garantie</w:t>
      </w:r>
    </w:p>
    <w:p w14:paraId="21FCA7A5" w14:textId="77777777" w:rsidR="00CF455F" w:rsidRPr="00F95184" w:rsidRDefault="000737A5" w:rsidP="00DB20DA">
      <w:pPr>
        <w:spacing w:after="240" w:line="240" w:lineRule="exact"/>
        <w:ind w:left="851"/>
        <w:jc w:val="both"/>
        <w:rPr>
          <w:rFonts w:ascii="Arial Narrow" w:hAnsi="Arial Narrow" w:cs="Arial"/>
        </w:rPr>
      </w:pPr>
      <w:r w:rsidRPr="000737A5">
        <w:rPr>
          <w:rFonts w:ascii="Arial Narrow" w:hAnsi="Arial Narrow" w:cs="Arial"/>
        </w:rPr>
        <w:lastRenderedPageBreak/>
        <w:t>En application des articles 122 et 123 du décret n°2016-360 du 25 mars 2016 relatif aux marchés publics, une retenue de garantie sera prélevée par fractions sur chacun des versements autres qu’une avance par le comptable assignataire des paiements. Le montant de cette retenue de garantie est de 5 % du montant initial du marché augmenté, le cas échéant, du montant des modifications du marché public en cours d’exécution</w:t>
      </w:r>
      <w:r w:rsidR="00CF455F" w:rsidRPr="00900B1B">
        <w:rPr>
          <w:rFonts w:ascii="Arial Narrow" w:hAnsi="Arial Narrow" w:cs="Arial"/>
        </w:rPr>
        <w:t>.</w:t>
      </w:r>
      <w:r w:rsidR="00CF455F" w:rsidRPr="00F95184">
        <w:rPr>
          <w:rFonts w:ascii="Arial Narrow" w:hAnsi="Arial Narrow" w:cs="Arial"/>
        </w:rPr>
        <w:t xml:space="preserve"> </w:t>
      </w:r>
    </w:p>
    <w:p w14:paraId="74B82933" w14:textId="77777777" w:rsidR="00CF455F" w:rsidRPr="00F95184" w:rsidRDefault="00CF455F" w:rsidP="00DB20DA">
      <w:pPr>
        <w:spacing w:after="240" w:line="240" w:lineRule="exact"/>
        <w:ind w:left="851"/>
        <w:jc w:val="both"/>
        <w:rPr>
          <w:rFonts w:ascii="Arial Narrow" w:hAnsi="Arial Narrow" w:cs="Arial"/>
        </w:rPr>
      </w:pPr>
      <w:r w:rsidRPr="00F95184">
        <w:rPr>
          <w:rFonts w:ascii="Arial Narrow" w:hAnsi="Arial Narrow" w:cs="Arial"/>
        </w:rPr>
        <w:t>Cette retenue de garantie a pour seul objet de couvrir les réserves à la réception des travaux, ainsi que celles formulées, le cas échéant pendant le délai de garantie.</w:t>
      </w:r>
    </w:p>
    <w:p w14:paraId="58117593" w14:textId="77777777" w:rsidR="00CF455F" w:rsidRPr="00F95184" w:rsidRDefault="00CF455F" w:rsidP="00DB20DA">
      <w:pPr>
        <w:pStyle w:val="Retraitcorpsdetexte"/>
        <w:tabs>
          <w:tab w:val="left" w:pos="282"/>
          <w:tab w:val="left" w:pos="564"/>
          <w:tab w:val="left" w:pos="1134"/>
          <w:tab w:val="left" w:pos="3966"/>
        </w:tabs>
        <w:spacing w:after="240"/>
        <w:ind w:left="851" w:firstLine="0"/>
        <w:rPr>
          <w:rFonts w:ascii="Arial Narrow" w:hAnsi="Arial Narrow" w:cs="Arial"/>
          <w:sz w:val="20"/>
        </w:rPr>
      </w:pPr>
      <w:r w:rsidRPr="00F95184">
        <w:rPr>
          <w:rFonts w:ascii="Arial Narrow" w:hAnsi="Arial Narrow" w:cs="Arial"/>
          <w:sz w:val="20"/>
        </w:rPr>
        <w:t>Cette retenue de garantie pourra être, au gré, du Titulaire, remplacée par une garantie à première demande dans les conditions prévues par la réglementation.</w:t>
      </w:r>
    </w:p>
    <w:p w14:paraId="30D85F8C" w14:textId="77777777" w:rsidR="00CF455F" w:rsidRPr="00F95184" w:rsidRDefault="00CF455F" w:rsidP="00DB20DA">
      <w:pPr>
        <w:pStyle w:val="Retraitcorpsdetexte"/>
        <w:spacing w:after="240"/>
        <w:ind w:left="851" w:firstLine="0"/>
        <w:rPr>
          <w:rFonts w:ascii="Arial Narrow" w:hAnsi="Arial Narrow" w:cs="Arial"/>
          <w:sz w:val="20"/>
        </w:rPr>
      </w:pPr>
      <w:r w:rsidRPr="00F95184">
        <w:rPr>
          <w:rFonts w:ascii="Arial Narrow" w:hAnsi="Arial Narrow" w:cs="Arial"/>
          <w:sz w:val="20"/>
        </w:rPr>
        <w:t xml:space="preserve">A l'expiration du délai de garantie - pour autant que le titulaire du marché ait rempli à cette date toutes ses obligations au regard du </w:t>
      </w:r>
      <w:r w:rsidR="00614A59" w:rsidRPr="00F95184">
        <w:rPr>
          <w:rFonts w:ascii="Arial Narrow" w:hAnsi="Arial Narrow" w:cs="Arial"/>
          <w:sz w:val="20"/>
        </w:rPr>
        <w:t>m</w:t>
      </w:r>
      <w:r w:rsidRPr="00F95184">
        <w:rPr>
          <w:rFonts w:ascii="Arial Narrow" w:hAnsi="Arial Narrow" w:cs="Arial"/>
          <w:sz w:val="20"/>
        </w:rPr>
        <w:t>aître de l'</w:t>
      </w:r>
      <w:r w:rsidR="00614A59" w:rsidRPr="00F95184">
        <w:rPr>
          <w:rFonts w:ascii="Arial Narrow" w:hAnsi="Arial Narrow" w:cs="Arial"/>
          <w:sz w:val="20"/>
        </w:rPr>
        <w:t>o</w:t>
      </w:r>
      <w:r w:rsidRPr="00F95184">
        <w:rPr>
          <w:rFonts w:ascii="Arial Narrow" w:hAnsi="Arial Narrow" w:cs="Arial"/>
          <w:sz w:val="20"/>
        </w:rPr>
        <w:t xml:space="preserve">uvrage - cette retenue de garantie sera reversée à l'entrepreneur. </w:t>
      </w:r>
    </w:p>
    <w:p w14:paraId="77D63AD9" w14:textId="77777777" w:rsidR="00CF455F" w:rsidRPr="002E03AE" w:rsidRDefault="00CF455F" w:rsidP="00DB20DA">
      <w:pPr>
        <w:pStyle w:val="Retraitcorpsdetexte"/>
        <w:spacing w:after="240"/>
        <w:ind w:left="851" w:firstLine="0"/>
        <w:rPr>
          <w:rFonts w:ascii="Arial Narrow" w:hAnsi="Arial Narrow" w:cs="Arial"/>
          <w:sz w:val="20"/>
        </w:rPr>
      </w:pPr>
      <w:r w:rsidRPr="002E03AE">
        <w:rPr>
          <w:rFonts w:ascii="Arial Narrow" w:hAnsi="Arial Narrow" w:cs="Arial"/>
          <w:sz w:val="20"/>
        </w:rPr>
        <w:t>La constitution d’une caution personnelle et solidaire n’est pas acceptée.</w:t>
      </w:r>
    </w:p>
    <w:p w14:paraId="709C917D" w14:textId="77777777" w:rsidR="00CF455F" w:rsidRPr="002E03AE" w:rsidRDefault="00F87DC8" w:rsidP="00F33EDA">
      <w:pPr>
        <w:spacing w:after="240" w:line="240" w:lineRule="exact"/>
        <w:ind w:left="851"/>
        <w:jc w:val="both"/>
        <w:rPr>
          <w:rFonts w:ascii="Arial Narrow" w:hAnsi="Arial Narrow" w:cs="Arial"/>
          <w:b/>
        </w:rPr>
      </w:pPr>
      <w:r w:rsidRPr="002E03AE">
        <w:rPr>
          <w:rFonts w:ascii="Arial Narrow" w:hAnsi="Arial Narrow" w:cs="Arial"/>
          <w:b/>
        </w:rPr>
        <w:t>6</w:t>
      </w:r>
      <w:r w:rsidR="00CF455F" w:rsidRPr="002E03AE">
        <w:rPr>
          <w:rFonts w:ascii="Arial Narrow" w:hAnsi="Arial Narrow" w:cs="Arial"/>
          <w:b/>
        </w:rPr>
        <w:t xml:space="preserve">-2. Avance </w:t>
      </w:r>
    </w:p>
    <w:p w14:paraId="41864F96" w14:textId="77777777" w:rsidR="00473370" w:rsidRPr="002E03AE" w:rsidRDefault="00473370" w:rsidP="00473370">
      <w:pPr>
        <w:spacing w:after="240" w:line="240" w:lineRule="exact"/>
        <w:ind w:left="851"/>
        <w:jc w:val="both"/>
        <w:rPr>
          <w:rFonts w:ascii="Arial Narrow" w:hAnsi="Arial Narrow" w:cs="Arial"/>
        </w:rPr>
      </w:pPr>
      <w:r w:rsidRPr="002E03AE">
        <w:rPr>
          <w:rFonts w:ascii="Arial Narrow" w:hAnsi="Arial Narrow" w:cs="Arial"/>
        </w:rPr>
        <w:t xml:space="preserve">Conformément à l’article 110 du décret n°2016-360 du 25 mars 2016 relatif aux marchés publics, une avance est accordée au titulaire, sauf indication contraire dans l’acte d’engagement, lorsque le montant </w:t>
      </w:r>
      <w:r w:rsidR="00442076">
        <w:rPr>
          <w:rFonts w:ascii="Arial Narrow" w:hAnsi="Arial Narrow" w:cs="Arial"/>
        </w:rPr>
        <w:t xml:space="preserve">initial </w:t>
      </w:r>
      <w:r w:rsidRPr="002E03AE">
        <w:rPr>
          <w:rFonts w:ascii="Arial Narrow" w:hAnsi="Arial Narrow" w:cs="Arial"/>
        </w:rPr>
        <w:t>du marché est supérieur à 15.000 € HT et dans la mesure où le délai d’exécution est supérieur à deux mois.</w:t>
      </w:r>
    </w:p>
    <w:p w14:paraId="58A80BFA" w14:textId="77777777" w:rsidR="00F33EDA" w:rsidRPr="002E03AE" w:rsidRDefault="00F33EDA" w:rsidP="00F33EDA">
      <w:pPr>
        <w:spacing w:after="240" w:line="240" w:lineRule="exact"/>
        <w:ind w:left="851"/>
        <w:jc w:val="both"/>
        <w:rPr>
          <w:rFonts w:ascii="Arial Narrow" w:hAnsi="Arial Narrow" w:cs="Arial"/>
        </w:rPr>
      </w:pPr>
      <w:r w:rsidRPr="002E03AE">
        <w:rPr>
          <w:rFonts w:ascii="Arial Narrow" w:hAnsi="Arial Narrow" w:cs="Arial"/>
        </w:rPr>
        <w:t>Cette avance n’est due au titulaire que sur la part du marché qui ne fait pas l’objet de sous-traitance.</w:t>
      </w:r>
    </w:p>
    <w:p w14:paraId="41E05188" w14:textId="77777777" w:rsidR="00F33EDA" w:rsidRPr="002E03AE" w:rsidRDefault="00F33EDA" w:rsidP="00F33EDA">
      <w:pPr>
        <w:spacing w:after="240" w:line="240" w:lineRule="exact"/>
        <w:ind w:left="851"/>
        <w:jc w:val="both"/>
        <w:rPr>
          <w:rFonts w:ascii="Arial Narrow" w:hAnsi="Arial Narrow" w:cs="Arial"/>
        </w:rPr>
      </w:pPr>
      <w:r w:rsidRPr="002E03AE">
        <w:rPr>
          <w:rFonts w:ascii="Arial Narrow" w:hAnsi="Arial Narrow" w:cs="Arial"/>
        </w:rPr>
        <w:t>Le titulaire peut refuser le versement de l’avance.</w:t>
      </w:r>
    </w:p>
    <w:p w14:paraId="55A4B4D5" w14:textId="77777777" w:rsidR="00066266" w:rsidRPr="002E03AE" w:rsidRDefault="00184761" w:rsidP="00F33EDA">
      <w:pPr>
        <w:spacing w:after="240" w:line="240" w:lineRule="exact"/>
        <w:ind w:left="851"/>
        <w:jc w:val="both"/>
        <w:rPr>
          <w:rFonts w:ascii="Arial Narrow" w:hAnsi="Arial Narrow" w:cs="Arial"/>
        </w:rPr>
      </w:pPr>
      <w:r w:rsidRPr="002E03AE">
        <w:rPr>
          <w:rFonts w:ascii="Arial Narrow" w:hAnsi="Arial Narrow" w:cs="Arial"/>
        </w:rPr>
        <w:t>Le montant de l'avance est fixé à 20 % du montant initial du marché, toutes taxes comprises.</w:t>
      </w:r>
    </w:p>
    <w:p w14:paraId="2ABA34D5" w14:textId="77777777" w:rsidR="00F33EDA" w:rsidRPr="002E03AE" w:rsidRDefault="00F33EDA" w:rsidP="00F33EDA">
      <w:pPr>
        <w:spacing w:after="240" w:line="240" w:lineRule="exact"/>
        <w:ind w:left="851"/>
        <w:jc w:val="both"/>
        <w:rPr>
          <w:rFonts w:ascii="Arial Narrow" w:hAnsi="Arial Narrow" w:cs="Arial"/>
        </w:rPr>
      </w:pPr>
      <w:r w:rsidRPr="002E03AE">
        <w:rPr>
          <w:rFonts w:ascii="Arial Narrow" w:hAnsi="Arial Narrow" w:cs="Arial"/>
        </w:rPr>
        <w:t>Le montant de l’avance ne peut être affecté par la mise en œuvre d’une clause de variation de prix.</w:t>
      </w:r>
    </w:p>
    <w:p w14:paraId="4489A6F8" w14:textId="77777777" w:rsidR="00473370" w:rsidRPr="002E03AE" w:rsidRDefault="00F33EDA" w:rsidP="00473370">
      <w:pPr>
        <w:spacing w:after="240" w:line="240" w:lineRule="exact"/>
        <w:ind w:left="851"/>
        <w:jc w:val="both"/>
        <w:rPr>
          <w:rFonts w:ascii="Arial Narrow" w:hAnsi="Arial Narrow" w:cs="Arial"/>
        </w:rPr>
      </w:pPr>
      <w:r w:rsidRPr="002E03AE">
        <w:rPr>
          <w:rFonts w:ascii="Arial Narrow" w:hAnsi="Arial Narrow" w:cs="Arial"/>
        </w:rPr>
        <w:t>Les modalités de remboursement se feront sur la base</w:t>
      </w:r>
      <w:r w:rsidR="00473370" w:rsidRPr="002E03AE">
        <w:rPr>
          <w:rFonts w:ascii="Arial Narrow" w:hAnsi="Arial Narrow" w:cs="Arial"/>
        </w:rPr>
        <w:t xml:space="preserve"> de l’article 111 du décret n°2016-360 du 25 mars 2016 relatif aux marchés publics.</w:t>
      </w:r>
    </w:p>
    <w:p w14:paraId="6FD75EE5" w14:textId="77777777" w:rsidR="007F29C0" w:rsidRPr="002E03AE" w:rsidRDefault="007F29C0" w:rsidP="007F29C0">
      <w:pPr>
        <w:spacing w:after="240" w:line="240" w:lineRule="exact"/>
        <w:ind w:left="851"/>
        <w:jc w:val="both"/>
        <w:rPr>
          <w:rFonts w:ascii="Arial Narrow" w:hAnsi="Arial Narrow" w:cs="Arial"/>
        </w:rPr>
      </w:pPr>
      <w:r w:rsidRPr="002E03AE">
        <w:rPr>
          <w:rFonts w:ascii="Arial Narrow" w:hAnsi="Arial Narrow" w:cs="Arial"/>
        </w:rPr>
        <w:t>Le versement de l’avance est conditionné à la constitution d’une garantie à première demande.</w:t>
      </w:r>
    </w:p>
    <w:p w14:paraId="34605920" w14:textId="77777777" w:rsidR="007F29C0" w:rsidRPr="002E03AE" w:rsidRDefault="007F29C0" w:rsidP="007F29C0">
      <w:pPr>
        <w:spacing w:after="240" w:line="240" w:lineRule="exact"/>
        <w:ind w:left="851"/>
        <w:jc w:val="both"/>
        <w:rPr>
          <w:rFonts w:ascii="Arial Narrow" w:hAnsi="Arial Narrow" w:cs="Arial"/>
        </w:rPr>
      </w:pPr>
      <w:r w:rsidRPr="002E03AE">
        <w:rPr>
          <w:rFonts w:ascii="Arial Narrow" w:hAnsi="Arial Narrow" w:cs="Arial"/>
        </w:rPr>
        <w:t>La constitution d’une caution personnelle et solidaire n’est pas acceptée.</w:t>
      </w:r>
    </w:p>
    <w:p w14:paraId="6F47E3AF" w14:textId="77777777" w:rsidR="00F33EDA" w:rsidRPr="0060613E" w:rsidRDefault="00F33EDA" w:rsidP="007F29C0">
      <w:pPr>
        <w:spacing w:after="240" w:line="240" w:lineRule="exact"/>
        <w:ind w:left="851"/>
        <w:jc w:val="both"/>
        <w:rPr>
          <w:rFonts w:ascii="Arial Narrow" w:hAnsi="Arial Narrow" w:cs="Arial"/>
        </w:rPr>
      </w:pPr>
      <w:r w:rsidRPr="002E03AE">
        <w:rPr>
          <w:rFonts w:ascii="Arial Narrow" w:hAnsi="Arial Narrow" w:cs="Arial"/>
        </w:rPr>
        <w:t>NOTA : une avance peut être versée, sur leur demande, aux sous-traitants bénéficiaires</w:t>
      </w:r>
      <w:r w:rsidRPr="00F95184">
        <w:rPr>
          <w:rFonts w:ascii="Arial Narrow" w:hAnsi="Arial Narrow" w:cs="Arial"/>
        </w:rPr>
        <w:t xml:space="preserve"> du paiement direct suivant les mêmes dispositions (taux de l’avance et conditions de versement et de remboursement …) que celles applicables au </w:t>
      </w:r>
      <w:r w:rsidRPr="0060613E">
        <w:rPr>
          <w:rFonts w:ascii="Arial Narrow" w:hAnsi="Arial Narrow" w:cs="Arial"/>
        </w:rPr>
        <w:t xml:space="preserve">titulaire du marché, avec les particularités détaillées </w:t>
      </w:r>
      <w:r w:rsidR="0060613E" w:rsidRPr="0060613E">
        <w:rPr>
          <w:rFonts w:ascii="Arial Narrow" w:hAnsi="Arial Narrow" w:cs="Arial"/>
        </w:rPr>
        <w:t>à l’article 135 du décret n°2016-360 du 25 mars 2016 relatif aux marchés publics</w:t>
      </w:r>
      <w:r w:rsidRPr="0060613E">
        <w:rPr>
          <w:rFonts w:ascii="Arial Narrow" w:hAnsi="Arial Narrow" w:cs="Arial"/>
        </w:rPr>
        <w:t>.</w:t>
      </w:r>
    </w:p>
    <w:p w14:paraId="33F6A038" w14:textId="77777777" w:rsidR="00CF455F" w:rsidRPr="00F95184" w:rsidRDefault="00F87DC8" w:rsidP="00DB20DA">
      <w:pPr>
        <w:spacing w:after="240" w:line="240" w:lineRule="exact"/>
        <w:ind w:left="851"/>
        <w:jc w:val="both"/>
        <w:rPr>
          <w:rFonts w:ascii="Arial Narrow" w:hAnsi="Arial Narrow" w:cs="Arial"/>
          <w:b/>
        </w:rPr>
      </w:pPr>
      <w:r w:rsidRPr="0060613E">
        <w:rPr>
          <w:rFonts w:ascii="Arial Narrow" w:hAnsi="Arial Narrow" w:cs="Arial"/>
          <w:b/>
        </w:rPr>
        <w:t>6</w:t>
      </w:r>
      <w:r w:rsidR="00CF455F" w:rsidRPr="0060613E">
        <w:rPr>
          <w:rFonts w:ascii="Arial Narrow" w:hAnsi="Arial Narrow" w:cs="Arial"/>
          <w:b/>
        </w:rPr>
        <w:t>-3 - Avance sur matériel</w:t>
      </w:r>
    </w:p>
    <w:p w14:paraId="176D50B3" w14:textId="77777777" w:rsidR="00CF455F" w:rsidRPr="0064539C" w:rsidRDefault="00CF455F" w:rsidP="00DB20DA">
      <w:pPr>
        <w:pStyle w:val="Normalcentr"/>
        <w:spacing w:after="240"/>
        <w:ind w:left="851" w:right="0" w:firstLine="0"/>
        <w:rPr>
          <w:rFonts w:ascii="Arial Narrow" w:hAnsi="Arial Narrow" w:cs="Arial"/>
        </w:rPr>
      </w:pPr>
      <w:r w:rsidRPr="0064539C">
        <w:rPr>
          <w:rFonts w:ascii="Arial Narrow" w:hAnsi="Arial Narrow" w:cs="Arial"/>
        </w:rPr>
        <w:t>Aucune avance sur matériel de chantier ne sera versée à l'entrepreneur.</w:t>
      </w:r>
    </w:p>
    <w:p w14:paraId="57BD9A06" w14:textId="77777777" w:rsidR="0064539C" w:rsidRDefault="0064539C" w:rsidP="0064539C">
      <w:pPr>
        <w:ind w:firstLine="708"/>
        <w:jc w:val="both"/>
        <w:outlineLvl w:val="0"/>
        <w:rPr>
          <w:rFonts w:ascii="Arial Narrow" w:hAnsi="Arial Narrow" w:cs="Arial"/>
          <w:b/>
          <w:caps/>
          <w:u w:val="single"/>
        </w:rPr>
      </w:pPr>
      <w:bookmarkStart w:id="2" w:name="_Toc456103264"/>
      <w:r w:rsidRPr="0064539C">
        <w:rPr>
          <w:rFonts w:ascii="Arial Narrow" w:hAnsi="Arial Narrow" w:cs="Arial"/>
          <w:b/>
          <w:caps/>
        </w:rPr>
        <w:t xml:space="preserve">    </w:t>
      </w:r>
      <w:r w:rsidRPr="0064539C">
        <w:rPr>
          <w:rFonts w:ascii="Arial Narrow" w:hAnsi="Arial Narrow" w:cs="Arial"/>
          <w:b/>
          <w:caps/>
          <w:u w:val="single"/>
        </w:rPr>
        <w:t>ARTICLE 7 – CLAUSES DE REEXAMEN</w:t>
      </w:r>
      <w:bookmarkEnd w:id="2"/>
    </w:p>
    <w:p w14:paraId="1FCABE76" w14:textId="77777777" w:rsidR="0064539C" w:rsidRPr="0064539C" w:rsidRDefault="0064539C" w:rsidP="0064539C">
      <w:pPr>
        <w:ind w:firstLine="708"/>
        <w:jc w:val="both"/>
        <w:outlineLvl w:val="0"/>
        <w:rPr>
          <w:rFonts w:ascii="Arial Narrow" w:hAnsi="Arial Narrow" w:cs="Arial"/>
          <w:b/>
          <w:caps/>
          <w:u w:val="single"/>
        </w:rPr>
      </w:pPr>
    </w:p>
    <w:p w14:paraId="3FF96605" w14:textId="77777777" w:rsidR="0064539C" w:rsidRPr="0064539C" w:rsidRDefault="0064539C" w:rsidP="0064539C">
      <w:pPr>
        <w:pStyle w:val="Normalcentr"/>
        <w:spacing w:after="240"/>
        <w:ind w:left="851" w:right="0" w:firstLine="0"/>
        <w:rPr>
          <w:rFonts w:ascii="Arial Narrow" w:hAnsi="Arial Narrow" w:cs="Arial"/>
        </w:rPr>
      </w:pPr>
      <w:r w:rsidRPr="0064539C">
        <w:rPr>
          <w:rFonts w:ascii="Arial Narrow" w:hAnsi="Arial Narrow" w:cs="Arial"/>
        </w:rPr>
        <w:t>En application de l’article 139-1° et -4°a) du décret n°2016-360 du 25 mars 2016 relatif aux marchés publics, le marché public pourra être modifié selon les clauses suivantes :</w:t>
      </w:r>
    </w:p>
    <w:p w14:paraId="5DCBADA6" w14:textId="77777777" w:rsidR="0064539C" w:rsidRPr="0064539C" w:rsidRDefault="0064539C" w:rsidP="0064539C">
      <w:pPr>
        <w:pStyle w:val="Normalcentr"/>
        <w:spacing w:after="240"/>
        <w:ind w:left="851" w:right="0" w:firstLine="0"/>
        <w:rPr>
          <w:rFonts w:ascii="Arial Narrow" w:hAnsi="Arial Narrow" w:cs="Arial"/>
        </w:rPr>
      </w:pPr>
      <w:r w:rsidRPr="0064539C">
        <w:rPr>
          <w:rFonts w:ascii="Arial Narrow" w:hAnsi="Arial Narrow" w:cs="Arial"/>
        </w:rPr>
        <w:t>a) Ajustement des prestations : les parties pourront convenir de réexaminer la nature et/ou l’étendue des prestations, ainsi que le délai ou les dates potentielles d’exécution, en cas de survenance, en cours d’exécution du marché, d’évènements relevant d’aléas ou de difficultés matérielles ou temporelles, lorsque ces ajustements sont nécessaires au parfait achèvement des prestations.</w:t>
      </w:r>
    </w:p>
    <w:p w14:paraId="69D19F5B" w14:textId="77777777" w:rsidR="0064539C" w:rsidRPr="0064539C" w:rsidRDefault="0064539C" w:rsidP="0064539C">
      <w:pPr>
        <w:pStyle w:val="Normalcentr"/>
        <w:spacing w:after="240"/>
        <w:ind w:left="851" w:right="0" w:firstLine="0"/>
        <w:rPr>
          <w:rFonts w:ascii="Arial Narrow" w:hAnsi="Arial Narrow" w:cs="Arial"/>
        </w:rPr>
      </w:pPr>
      <w:r w:rsidRPr="0064539C">
        <w:rPr>
          <w:rFonts w:ascii="Arial Narrow" w:hAnsi="Arial Narrow" w:cs="Arial"/>
        </w:rPr>
        <w:t>b) Changement de titulaire : un nouveau titulaire pourra remplacer le titulaire initial en cas décès de ce dernier.</w:t>
      </w:r>
    </w:p>
    <w:p w14:paraId="29DB4F09" w14:textId="77777777" w:rsidR="00CF455F" w:rsidRPr="00F95184" w:rsidRDefault="00CF455F" w:rsidP="00DB20DA">
      <w:pPr>
        <w:spacing w:after="240" w:line="240" w:lineRule="exact"/>
        <w:ind w:left="851"/>
        <w:rPr>
          <w:rFonts w:ascii="Arial Narrow" w:hAnsi="Arial Narrow" w:cs="Arial"/>
          <w:b/>
          <w:u w:val="single"/>
        </w:rPr>
      </w:pPr>
      <w:r w:rsidRPr="00F95184">
        <w:rPr>
          <w:rFonts w:ascii="Arial Narrow" w:hAnsi="Arial Narrow" w:cs="Arial"/>
          <w:b/>
          <w:u w:val="single"/>
        </w:rPr>
        <w:t>ARTICLE</w:t>
      </w:r>
      <w:r w:rsidR="00F87DC8" w:rsidRPr="00F95184">
        <w:rPr>
          <w:rFonts w:ascii="Arial Narrow" w:hAnsi="Arial Narrow" w:cs="Arial"/>
          <w:b/>
          <w:u w:val="single"/>
        </w:rPr>
        <w:t xml:space="preserve"> </w:t>
      </w:r>
      <w:r w:rsidR="0049149F">
        <w:rPr>
          <w:rFonts w:ascii="Arial Narrow" w:hAnsi="Arial Narrow" w:cs="Arial"/>
          <w:b/>
          <w:u w:val="single"/>
        </w:rPr>
        <w:t>8</w:t>
      </w:r>
      <w:r w:rsidRPr="00F95184">
        <w:rPr>
          <w:rFonts w:ascii="Arial Narrow" w:hAnsi="Arial Narrow" w:cs="Arial"/>
          <w:b/>
          <w:u w:val="single"/>
        </w:rPr>
        <w:t xml:space="preserve"> - PROVENANCE, QUALITE, CONTROLE ET PRISE EN CHARGE DES</w:t>
      </w:r>
      <w:r w:rsidR="00D64389" w:rsidRPr="00F95184">
        <w:rPr>
          <w:rFonts w:ascii="Arial Narrow" w:hAnsi="Arial Narrow" w:cs="Arial"/>
          <w:b/>
          <w:u w:val="single"/>
        </w:rPr>
        <w:t xml:space="preserve"> </w:t>
      </w:r>
      <w:r w:rsidRPr="00F95184">
        <w:rPr>
          <w:rFonts w:ascii="Arial Narrow" w:hAnsi="Arial Narrow" w:cs="Arial"/>
          <w:b/>
          <w:u w:val="single"/>
        </w:rPr>
        <w:t>MATERIAUX ET PRODUITS</w:t>
      </w:r>
    </w:p>
    <w:p w14:paraId="5D73D21A" w14:textId="77777777" w:rsidR="00CF455F" w:rsidRPr="00F95184" w:rsidRDefault="0049149F" w:rsidP="00DB20DA">
      <w:pPr>
        <w:spacing w:after="240" w:line="240" w:lineRule="exact"/>
        <w:ind w:left="851"/>
        <w:jc w:val="both"/>
        <w:rPr>
          <w:rFonts w:ascii="Arial Narrow" w:hAnsi="Arial Narrow" w:cs="Arial"/>
          <w:b/>
        </w:rPr>
      </w:pPr>
      <w:r>
        <w:rPr>
          <w:rFonts w:ascii="Arial Narrow" w:hAnsi="Arial Narrow" w:cs="Arial"/>
          <w:b/>
        </w:rPr>
        <w:lastRenderedPageBreak/>
        <w:t>8</w:t>
      </w:r>
      <w:r w:rsidR="00CF455F" w:rsidRPr="00F95184">
        <w:rPr>
          <w:rFonts w:ascii="Arial Narrow" w:hAnsi="Arial Narrow" w:cs="Arial"/>
          <w:b/>
        </w:rPr>
        <w:t>-1. Provenance des matériaux et produits</w:t>
      </w:r>
    </w:p>
    <w:p w14:paraId="3F501460" w14:textId="77777777" w:rsidR="00E27386" w:rsidRPr="00F95184" w:rsidRDefault="00E27386" w:rsidP="00DB20DA">
      <w:pPr>
        <w:spacing w:after="240" w:line="240" w:lineRule="exact"/>
        <w:ind w:left="851"/>
        <w:jc w:val="both"/>
        <w:rPr>
          <w:rFonts w:ascii="Arial Narrow" w:hAnsi="Arial Narrow" w:cs="Arial"/>
        </w:rPr>
      </w:pPr>
      <w:r w:rsidRPr="00F95184">
        <w:rPr>
          <w:rFonts w:ascii="Arial Narrow" w:hAnsi="Arial Narrow" w:cs="Arial"/>
        </w:rPr>
        <w:t>Le C.C.T.P. fixe les règles particulières relatives à la provenance des matériaux et produits et les dérogations éventuelles à apporter aux dispositions du C.C.A.G. travaux et du C.C.T.G. considéré.</w:t>
      </w:r>
    </w:p>
    <w:p w14:paraId="7E2A740C" w14:textId="77777777" w:rsidR="00E27386" w:rsidRPr="00F95184" w:rsidRDefault="00E27386" w:rsidP="00DB20DA">
      <w:pPr>
        <w:spacing w:after="240" w:line="240" w:lineRule="exact"/>
        <w:ind w:left="851"/>
        <w:jc w:val="both"/>
        <w:rPr>
          <w:rFonts w:ascii="Arial Narrow" w:hAnsi="Arial Narrow" w:cs="Arial"/>
        </w:rPr>
      </w:pPr>
      <w:r w:rsidRPr="00F95184">
        <w:rPr>
          <w:rFonts w:ascii="Arial Narrow" w:hAnsi="Arial Narrow" w:cs="Arial"/>
        </w:rPr>
        <w:t>Les fournitures et les ouvrages seront prévus et exécutés conformément aux règles de l'art, c'est à dire qu'ils respecteront les normes, les cahiers des charges, les règles de calcul ainsi que les règles professionnelles en vigueur.</w:t>
      </w:r>
    </w:p>
    <w:p w14:paraId="3DB2F402" w14:textId="77777777" w:rsidR="00E27386" w:rsidRPr="00F95184" w:rsidRDefault="00E27386" w:rsidP="00DB20DA">
      <w:pPr>
        <w:spacing w:after="240" w:line="240" w:lineRule="exact"/>
        <w:ind w:left="851"/>
        <w:jc w:val="both"/>
        <w:rPr>
          <w:rFonts w:ascii="Arial Narrow" w:hAnsi="Arial Narrow" w:cs="Arial"/>
        </w:rPr>
      </w:pPr>
      <w:r w:rsidRPr="00F95184">
        <w:rPr>
          <w:rFonts w:ascii="Arial Narrow" w:hAnsi="Arial Narrow" w:cs="Arial"/>
        </w:rPr>
        <w:t>Les matériaux et procédés nouveaux pour être éventuellement accepté</w:t>
      </w:r>
      <w:r w:rsidR="00524115" w:rsidRPr="00F95184">
        <w:rPr>
          <w:rFonts w:ascii="Arial Narrow" w:hAnsi="Arial Narrow" w:cs="Arial"/>
        </w:rPr>
        <w:t>s</w:t>
      </w:r>
      <w:r w:rsidRPr="00F95184">
        <w:rPr>
          <w:rFonts w:ascii="Arial Narrow" w:hAnsi="Arial Narrow" w:cs="Arial"/>
        </w:rPr>
        <w:t xml:space="preserve"> par le maître de l'ouvrage devront:</w:t>
      </w:r>
    </w:p>
    <w:p w14:paraId="1547D01D" w14:textId="77777777" w:rsidR="00E27386" w:rsidRPr="00F95184" w:rsidRDefault="00AC1E5D" w:rsidP="00E27386">
      <w:pPr>
        <w:spacing w:line="240" w:lineRule="exact"/>
        <w:ind w:left="851" w:firstLine="567"/>
        <w:jc w:val="both"/>
        <w:rPr>
          <w:rFonts w:ascii="Arial Narrow" w:hAnsi="Arial Narrow" w:cs="Arial"/>
        </w:rPr>
      </w:pPr>
      <w:r w:rsidRPr="00F95184">
        <w:rPr>
          <w:rFonts w:ascii="Arial Narrow" w:hAnsi="Arial Narrow" w:cs="Arial"/>
        </w:rPr>
        <w:t>. S</w:t>
      </w:r>
      <w:r w:rsidR="00E27386" w:rsidRPr="00F95184">
        <w:rPr>
          <w:rFonts w:ascii="Arial Narrow" w:hAnsi="Arial Narrow" w:cs="Arial"/>
        </w:rPr>
        <w:t>oit avoir obtenu un avis technique de la commission spécialisée,</w:t>
      </w:r>
    </w:p>
    <w:p w14:paraId="7F07A4C6" w14:textId="77777777" w:rsidR="00E27386" w:rsidRPr="00F95184" w:rsidRDefault="00AC1E5D" w:rsidP="000867E5">
      <w:pPr>
        <w:spacing w:after="240" w:line="240" w:lineRule="exact"/>
        <w:ind w:left="851" w:firstLine="567"/>
        <w:jc w:val="both"/>
        <w:rPr>
          <w:rFonts w:ascii="Arial Narrow" w:hAnsi="Arial Narrow" w:cs="Arial"/>
        </w:rPr>
      </w:pPr>
      <w:r w:rsidRPr="00F95184">
        <w:rPr>
          <w:rFonts w:ascii="Arial Narrow" w:hAnsi="Arial Narrow" w:cs="Arial"/>
        </w:rPr>
        <w:t>. S</w:t>
      </w:r>
      <w:r w:rsidR="00E27386" w:rsidRPr="00F95184">
        <w:rPr>
          <w:rFonts w:ascii="Arial Narrow" w:hAnsi="Arial Narrow" w:cs="Arial"/>
        </w:rPr>
        <w:t>oit avoir bénéficié d'une enquête spécialisée auprès d'un organisme technique agréé.</w:t>
      </w:r>
    </w:p>
    <w:p w14:paraId="634941A1" w14:textId="77777777" w:rsidR="00E27386" w:rsidRPr="00F95184" w:rsidRDefault="00E27386" w:rsidP="00DB20DA">
      <w:pPr>
        <w:spacing w:after="240" w:line="240" w:lineRule="exact"/>
        <w:ind w:left="851"/>
        <w:jc w:val="both"/>
        <w:rPr>
          <w:rFonts w:ascii="Arial Narrow" w:hAnsi="Arial Narrow" w:cs="Arial"/>
        </w:rPr>
      </w:pPr>
      <w:r w:rsidRPr="00F95184">
        <w:rPr>
          <w:rFonts w:ascii="Arial Narrow" w:hAnsi="Arial Narrow" w:cs="Arial"/>
        </w:rPr>
        <w:t>Dans ces deux cas, ils devront bénéficier d'un accord, pour leur emploi, de la commission technique des assurances.</w:t>
      </w:r>
    </w:p>
    <w:p w14:paraId="0C67A784" w14:textId="77777777" w:rsidR="00CF455F" w:rsidRPr="00F95184" w:rsidRDefault="0049149F" w:rsidP="00DB20DA">
      <w:pPr>
        <w:spacing w:after="240" w:line="240" w:lineRule="exact"/>
        <w:ind w:left="851"/>
        <w:jc w:val="both"/>
        <w:rPr>
          <w:rFonts w:ascii="Arial Narrow" w:hAnsi="Arial Narrow" w:cs="Arial"/>
          <w:b/>
        </w:rPr>
      </w:pPr>
      <w:r>
        <w:rPr>
          <w:rFonts w:ascii="Arial Narrow" w:hAnsi="Arial Narrow" w:cs="Arial"/>
          <w:b/>
        </w:rPr>
        <w:t>8</w:t>
      </w:r>
      <w:r w:rsidR="00CF455F" w:rsidRPr="00F95184">
        <w:rPr>
          <w:rFonts w:ascii="Arial Narrow" w:hAnsi="Arial Narrow" w:cs="Arial"/>
          <w:b/>
        </w:rPr>
        <w:t>-2. Mise à disposition de carrières ou lieux d'emprunt</w:t>
      </w:r>
    </w:p>
    <w:p w14:paraId="7F922740" w14:textId="77777777" w:rsidR="00CF455F" w:rsidRPr="00F95184" w:rsidRDefault="00CF455F" w:rsidP="00DB20DA">
      <w:pPr>
        <w:spacing w:after="240" w:line="240" w:lineRule="exact"/>
        <w:ind w:left="851"/>
        <w:jc w:val="both"/>
        <w:rPr>
          <w:rFonts w:ascii="Arial Narrow" w:hAnsi="Arial Narrow" w:cs="Arial"/>
        </w:rPr>
      </w:pPr>
      <w:r w:rsidRPr="00F95184">
        <w:rPr>
          <w:rFonts w:ascii="Arial Narrow" w:hAnsi="Arial Narrow" w:cs="Arial"/>
        </w:rPr>
        <w:t>Sans objet.</w:t>
      </w:r>
    </w:p>
    <w:p w14:paraId="24F8BA36" w14:textId="77777777" w:rsidR="00CF455F" w:rsidRPr="00F95184" w:rsidRDefault="00F93B8A" w:rsidP="00DB20DA">
      <w:pPr>
        <w:spacing w:after="240" w:line="240" w:lineRule="exact"/>
        <w:ind w:left="851"/>
        <w:jc w:val="both"/>
        <w:rPr>
          <w:rFonts w:ascii="Arial Narrow" w:hAnsi="Arial Narrow" w:cs="Arial"/>
          <w:b/>
        </w:rPr>
      </w:pPr>
      <w:r>
        <w:rPr>
          <w:rFonts w:ascii="Arial Narrow" w:hAnsi="Arial Narrow" w:cs="Arial"/>
          <w:b/>
        </w:rPr>
        <w:t>8</w:t>
      </w:r>
      <w:r w:rsidR="00CF455F" w:rsidRPr="00F95184">
        <w:rPr>
          <w:rFonts w:ascii="Arial Narrow" w:hAnsi="Arial Narrow" w:cs="Arial"/>
          <w:b/>
        </w:rPr>
        <w:t>-3. Caractéristiques, qualités, vérifications, essais et épreuves des matériaux et produits</w:t>
      </w:r>
    </w:p>
    <w:p w14:paraId="750C7C1C" w14:textId="77777777" w:rsidR="00CF455F" w:rsidRPr="00F95184" w:rsidRDefault="00F93B8A" w:rsidP="00DB20DA">
      <w:pPr>
        <w:spacing w:after="240" w:line="240" w:lineRule="exact"/>
        <w:ind w:left="851"/>
        <w:jc w:val="both"/>
        <w:rPr>
          <w:rFonts w:ascii="Arial Narrow" w:hAnsi="Arial Narrow" w:cs="Arial"/>
        </w:rPr>
      </w:pPr>
      <w:r>
        <w:rPr>
          <w:rFonts w:ascii="Arial Narrow" w:hAnsi="Arial Narrow" w:cs="Arial"/>
          <w:b/>
        </w:rPr>
        <w:t>8</w:t>
      </w:r>
      <w:r w:rsidR="00CF455F" w:rsidRPr="00F95184">
        <w:rPr>
          <w:rFonts w:ascii="Arial Narrow" w:hAnsi="Arial Narrow" w:cs="Arial"/>
          <w:b/>
        </w:rPr>
        <w:t>-3.1.</w:t>
      </w:r>
      <w:r w:rsidR="00CF455F" w:rsidRPr="00F95184">
        <w:rPr>
          <w:rFonts w:ascii="Arial Narrow" w:hAnsi="Arial Narrow" w:cs="Arial"/>
        </w:rPr>
        <w:t xml:space="preserve"> Le C.C.T.P. définit les compléments et dérogations à apporter aux dispositions du C.C.A.G.</w:t>
      </w:r>
      <w:r w:rsidR="00267134" w:rsidRPr="00F95184">
        <w:rPr>
          <w:rFonts w:ascii="Arial Narrow" w:hAnsi="Arial Narrow" w:cs="Arial"/>
        </w:rPr>
        <w:t xml:space="preserve"> travaux</w:t>
      </w:r>
      <w:r w:rsidR="00E57D20" w:rsidRPr="00F95184">
        <w:rPr>
          <w:rFonts w:ascii="Arial Narrow" w:hAnsi="Arial Narrow" w:cs="Arial"/>
        </w:rPr>
        <w:t xml:space="preserve"> </w:t>
      </w:r>
      <w:r w:rsidR="00CF455F" w:rsidRPr="00F95184">
        <w:rPr>
          <w:rFonts w:ascii="Arial Narrow" w:hAnsi="Arial Narrow" w:cs="Arial"/>
        </w:rPr>
        <w:t>et du C.C.T.G. concernant les caractéristiques et qualités des matériaux, produits et composants de construction à utiliser dans les travaux, ainsi que les modalités de leurs vérifications, essais et épreuves, tant qualitatives que quantitatives sur le chantier.</w:t>
      </w:r>
    </w:p>
    <w:p w14:paraId="7B023DD9" w14:textId="77777777" w:rsidR="00CF455F" w:rsidRPr="00F95184" w:rsidRDefault="00F93B8A" w:rsidP="00DB20DA">
      <w:pPr>
        <w:spacing w:after="240" w:line="240" w:lineRule="exact"/>
        <w:ind w:left="851"/>
        <w:jc w:val="both"/>
        <w:rPr>
          <w:rFonts w:ascii="Arial Narrow" w:hAnsi="Arial Narrow" w:cs="Arial"/>
        </w:rPr>
      </w:pPr>
      <w:r>
        <w:rPr>
          <w:rFonts w:ascii="Arial Narrow" w:hAnsi="Arial Narrow" w:cs="Arial"/>
          <w:b/>
        </w:rPr>
        <w:t>8</w:t>
      </w:r>
      <w:r w:rsidR="00CF455F" w:rsidRPr="00F95184">
        <w:rPr>
          <w:rFonts w:ascii="Arial Narrow" w:hAnsi="Arial Narrow" w:cs="Arial"/>
          <w:b/>
        </w:rPr>
        <w:t>-3.2.</w:t>
      </w:r>
      <w:r w:rsidR="00CF455F" w:rsidRPr="00F95184">
        <w:rPr>
          <w:rFonts w:ascii="Arial Narrow" w:hAnsi="Arial Narrow" w:cs="Arial"/>
        </w:rPr>
        <w:t xml:space="preserve"> Sauf accord intervenu entre le maître de l’ouvrage et l'entrepreneur sur des dispositions différentes, les vérifications de qualité pourront être réalisées par un bu</w:t>
      </w:r>
      <w:r w:rsidR="00905B50" w:rsidRPr="00F95184">
        <w:rPr>
          <w:rFonts w:ascii="Arial Narrow" w:hAnsi="Arial Narrow" w:cs="Arial"/>
        </w:rPr>
        <w:t>reau de contrôle choisi par le maître de l'o</w:t>
      </w:r>
      <w:r w:rsidR="00CF455F" w:rsidRPr="00F95184">
        <w:rPr>
          <w:rFonts w:ascii="Arial Narrow" w:hAnsi="Arial Narrow" w:cs="Arial"/>
        </w:rPr>
        <w:t>uvrage à la charge de l'entrepreneur.</w:t>
      </w:r>
    </w:p>
    <w:p w14:paraId="200B9B74" w14:textId="77777777" w:rsidR="00CF455F" w:rsidRPr="00F95184" w:rsidRDefault="00F93B8A" w:rsidP="00DB20DA">
      <w:pPr>
        <w:spacing w:after="240" w:line="240" w:lineRule="exact"/>
        <w:ind w:left="851"/>
        <w:jc w:val="both"/>
        <w:rPr>
          <w:rFonts w:ascii="Arial Narrow" w:hAnsi="Arial Narrow" w:cs="Arial"/>
        </w:rPr>
      </w:pPr>
      <w:r>
        <w:rPr>
          <w:rFonts w:ascii="Arial Narrow" w:hAnsi="Arial Narrow" w:cs="Arial"/>
          <w:b/>
        </w:rPr>
        <w:t>8</w:t>
      </w:r>
      <w:r w:rsidR="00CF455F" w:rsidRPr="00F95184">
        <w:rPr>
          <w:rFonts w:ascii="Arial Narrow" w:hAnsi="Arial Narrow" w:cs="Arial"/>
          <w:b/>
        </w:rPr>
        <w:t>-3.3.</w:t>
      </w:r>
      <w:r w:rsidR="00CF455F" w:rsidRPr="00F95184">
        <w:rPr>
          <w:rFonts w:ascii="Arial Narrow" w:hAnsi="Arial Narrow" w:cs="Arial"/>
        </w:rPr>
        <w:t xml:space="preserve"> Le maître d’ouvrage peut décider de faire exécuter des essais et vérifications en sus de ceux définis par le marché. La prise en charge de ces essais, par dérogation aux articles 24-7 et 38 du CCAG</w:t>
      </w:r>
      <w:r w:rsidR="00267134" w:rsidRPr="00F95184">
        <w:rPr>
          <w:rFonts w:ascii="Arial Narrow" w:hAnsi="Arial Narrow" w:cs="Arial"/>
        </w:rPr>
        <w:t>-travaux</w:t>
      </w:r>
      <w:r w:rsidR="00CF455F" w:rsidRPr="00F95184">
        <w:rPr>
          <w:rFonts w:ascii="Arial Narrow" w:hAnsi="Arial Narrow" w:cs="Arial"/>
        </w:rPr>
        <w:t>, incombe au titulaire du marché</w:t>
      </w:r>
      <w:r w:rsidR="00DD6DA1" w:rsidRPr="00F95184">
        <w:rPr>
          <w:rFonts w:ascii="Arial Narrow" w:hAnsi="Arial Narrow" w:cs="Arial"/>
        </w:rPr>
        <w:t xml:space="preserve"> en cas de résultats non conformes</w:t>
      </w:r>
      <w:r w:rsidR="00CF455F" w:rsidRPr="00F95184">
        <w:rPr>
          <w:rFonts w:ascii="Arial Narrow" w:hAnsi="Arial Narrow" w:cs="Arial"/>
        </w:rPr>
        <w:t>.</w:t>
      </w:r>
      <w:r w:rsidR="007F29C0" w:rsidRPr="00F95184">
        <w:rPr>
          <w:rFonts w:ascii="Arial Narrow" w:hAnsi="Arial Narrow" w:cs="Arial"/>
        </w:rPr>
        <w:t xml:space="preserve"> Leur coût est réputé </w:t>
      </w:r>
      <w:r w:rsidR="00097108" w:rsidRPr="00F95184">
        <w:rPr>
          <w:rFonts w:ascii="Arial Narrow" w:hAnsi="Arial Narrow" w:cs="Arial"/>
        </w:rPr>
        <w:t xml:space="preserve">pris en compte </w:t>
      </w:r>
      <w:r w:rsidR="007F29C0" w:rsidRPr="00F95184">
        <w:rPr>
          <w:rFonts w:ascii="Arial Narrow" w:hAnsi="Arial Narrow" w:cs="Arial"/>
        </w:rPr>
        <w:t>dans les prix du marché.</w:t>
      </w:r>
    </w:p>
    <w:p w14:paraId="78578116" w14:textId="77777777" w:rsidR="00CF455F" w:rsidRPr="00F95184" w:rsidRDefault="00F93B8A" w:rsidP="00DB20DA">
      <w:pPr>
        <w:spacing w:after="240" w:line="240" w:lineRule="exact"/>
        <w:ind w:left="851"/>
        <w:jc w:val="both"/>
        <w:rPr>
          <w:rFonts w:ascii="Arial Narrow" w:hAnsi="Arial Narrow" w:cs="Arial"/>
        </w:rPr>
      </w:pPr>
      <w:r>
        <w:rPr>
          <w:rFonts w:ascii="Arial Narrow" w:hAnsi="Arial Narrow" w:cs="Arial"/>
          <w:b/>
        </w:rPr>
        <w:t>8</w:t>
      </w:r>
      <w:r w:rsidR="00CF455F" w:rsidRPr="00F95184">
        <w:rPr>
          <w:rFonts w:ascii="Arial Narrow" w:hAnsi="Arial Narrow" w:cs="Arial"/>
          <w:b/>
        </w:rPr>
        <w:t>-3.4.</w:t>
      </w:r>
      <w:r w:rsidR="00CF455F" w:rsidRPr="00F95184">
        <w:rPr>
          <w:rFonts w:ascii="Arial Narrow" w:hAnsi="Arial Narrow" w:cs="Arial"/>
        </w:rPr>
        <w:t xml:space="preserve"> En complément de l'article 23 du C.C.A.G</w:t>
      </w:r>
      <w:r w:rsidR="00267134" w:rsidRPr="00F95184">
        <w:rPr>
          <w:rFonts w:ascii="Arial Narrow" w:hAnsi="Arial Narrow" w:cs="Arial"/>
        </w:rPr>
        <w:t>-travaux</w:t>
      </w:r>
      <w:r w:rsidR="00CF455F" w:rsidRPr="00F95184">
        <w:rPr>
          <w:rFonts w:ascii="Arial Narrow" w:hAnsi="Arial Narrow" w:cs="Arial"/>
        </w:rPr>
        <w:t xml:space="preserve">., il est précisé que l'emploi des procédés, produits ou matériaux non traditionnels ne pourra être admis que sur présentation par l'entrepreneur de l'avis technique du </w:t>
      </w:r>
      <w:r w:rsidR="00C15C1E" w:rsidRPr="00F95184">
        <w:rPr>
          <w:rFonts w:ascii="Arial Narrow" w:hAnsi="Arial Narrow" w:cs="Arial"/>
        </w:rPr>
        <w:t xml:space="preserve">SETRA </w:t>
      </w:r>
      <w:r w:rsidR="002034A2" w:rsidRPr="00F95184">
        <w:rPr>
          <w:rFonts w:ascii="Arial Narrow" w:hAnsi="Arial Narrow" w:cs="Arial"/>
        </w:rPr>
        <w:t>ou d’un organisme certifié agréé par le maître de l’ouvrage</w:t>
      </w:r>
      <w:r w:rsidR="00CF455F" w:rsidRPr="00F95184">
        <w:rPr>
          <w:rFonts w:ascii="Arial Narrow" w:hAnsi="Arial Narrow" w:cs="Arial"/>
        </w:rPr>
        <w:t>.</w:t>
      </w:r>
    </w:p>
    <w:p w14:paraId="500021ED" w14:textId="77777777" w:rsidR="00CF455F" w:rsidRPr="00F95184" w:rsidRDefault="00F93B8A" w:rsidP="00DB20DA">
      <w:pPr>
        <w:spacing w:after="240" w:line="240" w:lineRule="exact"/>
        <w:ind w:left="851"/>
        <w:jc w:val="both"/>
        <w:rPr>
          <w:rFonts w:ascii="Arial Narrow" w:hAnsi="Arial Narrow" w:cs="Arial"/>
          <w:b/>
        </w:rPr>
      </w:pPr>
      <w:r>
        <w:rPr>
          <w:rFonts w:ascii="Arial Narrow" w:hAnsi="Arial Narrow" w:cs="Arial"/>
          <w:b/>
        </w:rPr>
        <w:t>8</w:t>
      </w:r>
      <w:r w:rsidR="00CF455F" w:rsidRPr="00F95184">
        <w:rPr>
          <w:rFonts w:ascii="Arial Narrow" w:hAnsi="Arial Narrow" w:cs="Arial"/>
          <w:b/>
        </w:rPr>
        <w:t>-4. Prise en charge, manutention et conservation par l'entrepreneur des matéri</w:t>
      </w:r>
      <w:r w:rsidR="00905B50" w:rsidRPr="00F95184">
        <w:rPr>
          <w:rFonts w:ascii="Arial Narrow" w:hAnsi="Arial Narrow" w:cs="Arial"/>
          <w:b/>
        </w:rPr>
        <w:t>aux et produits fournis par le m</w:t>
      </w:r>
      <w:r w:rsidR="00CF455F" w:rsidRPr="00F95184">
        <w:rPr>
          <w:rFonts w:ascii="Arial Narrow" w:hAnsi="Arial Narrow" w:cs="Arial"/>
          <w:b/>
        </w:rPr>
        <w:t>aître de l'ouvrage.</w:t>
      </w:r>
    </w:p>
    <w:p w14:paraId="30226188" w14:textId="77777777" w:rsidR="00CF455F" w:rsidRPr="00F95184" w:rsidRDefault="00CF455F" w:rsidP="00DB20DA">
      <w:pPr>
        <w:tabs>
          <w:tab w:val="left" w:pos="822"/>
        </w:tabs>
        <w:spacing w:after="240" w:line="240" w:lineRule="exact"/>
        <w:ind w:left="851"/>
        <w:jc w:val="both"/>
        <w:rPr>
          <w:rFonts w:ascii="Arial Narrow" w:hAnsi="Arial Narrow" w:cs="Arial"/>
        </w:rPr>
      </w:pPr>
      <w:r w:rsidRPr="00F95184">
        <w:rPr>
          <w:rFonts w:ascii="Arial Narrow" w:hAnsi="Arial Narrow" w:cs="Arial"/>
        </w:rPr>
        <w:t>Sans objet.</w:t>
      </w:r>
    </w:p>
    <w:p w14:paraId="32046F7B" w14:textId="77777777" w:rsidR="008A2BC2" w:rsidRPr="00F95184" w:rsidRDefault="00F224AB" w:rsidP="000C6D87">
      <w:pPr>
        <w:spacing w:after="240" w:line="240" w:lineRule="exact"/>
        <w:ind w:left="851"/>
        <w:jc w:val="both"/>
        <w:rPr>
          <w:rFonts w:ascii="Arial Narrow" w:hAnsi="Arial Narrow" w:cs="Arial"/>
          <w:b/>
          <w:u w:val="single"/>
        </w:rPr>
      </w:pPr>
      <w:r>
        <w:rPr>
          <w:rFonts w:ascii="Arial Narrow" w:hAnsi="Arial Narrow" w:cs="Arial"/>
          <w:b/>
          <w:u w:val="single"/>
        </w:rPr>
        <w:br w:type="page"/>
      </w:r>
      <w:r w:rsidR="000C6D87" w:rsidRPr="00F95184">
        <w:rPr>
          <w:rFonts w:ascii="Arial Narrow" w:hAnsi="Arial Narrow" w:cs="Arial"/>
          <w:b/>
          <w:u w:val="single"/>
        </w:rPr>
        <w:lastRenderedPageBreak/>
        <w:t xml:space="preserve">ARTICLE </w:t>
      </w:r>
      <w:r w:rsidR="00BB61D9">
        <w:rPr>
          <w:rFonts w:ascii="Arial Narrow" w:hAnsi="Arial Narrow" w:cs="Arial"/>
          <w:b/>
          <w:u w:val="single"/>
        </w:rPr>
        <w:t>9</w:t>
      </w:r>
      <w:r w:rsidR="000C6D87" w:rsidRPr="00F95184">
        <w:rPr>
          <w:rFonts w:ascii="Arial Narrow" w:hAnsi="Arial Narrow" w:cs="Arial"/>
          <w:b/>
          <w:u w:val="single"/>
        </w:rPr>
        <w:t xml:space="preserve"> : </w:t>
      </w:r>
      <w:r w:rsidR="008A2BC2" w:rsidRPr="00F95184">
        <w:rPr>
          <w:rFonts w:ascii="Arial Narrow" w:hAnsi="Arial Narrow" w:cs="Arial"/>
          <w:b/>
          <w:u w:val="single"/>
        </w:rPr>
        <w:t xml:space="preserve">PREPARATION, COORDINATION ET EXÉCUTION DES TRAVAUX </w:t>
      </w:r>
    </w:p>
    <w:p w14:paraId="6F3589B0" w14:textId="77777777" w:rsidR="000C6D87" w:rsidRPr="00F95184" w:rsidRDefault="00BB61D9" w:rsidP="000C6D87">
      <w:pPr>
        <w:spacing w:after="240" w:line="240" w:lineRule="exact"/>
        <w:ind w:left="851"/>
        <w:jc w:val="both"/>
        <w:rPr>
          <w:rFonts w:ascii="Arial Narrow" w:hAnsi="Arial Narrow" w:cs="Arial"/>
          <w:b/>
        </w:rPr>
      </w:pPr>
      <w:r>
        <w:rPr>
          <w:rFonts w:ascii="Arial Narrow" w:hAnsi="Arial Narrow" w:cs="Arial"/>
          <w:b/>
        </w:rPr>
        <w:t>9</w:t>
      </w:r>
      <w:r w:rsidR="008A2BC2" w:rsidRPr="00F95184">
        <w:rPr>
          <w:rFonts w:ascii="Arial Narrow" w:hAnsi="Arial Narrow" w:cs="Arial"/>
          <w:b/>
        </w:rPr>
        <w:t xml:space="preserve">-1. </w:t>
      </w:r>
      <w:r w:rsidR="000C6D87" w:rsidRPr="00F95184">
        <w:rPr>
          <w:rFonts w:ascii="Arial Narrow" w:hAnsi="Arial Narrow" w:cs="Arial"/>
          <w:b/>
        </w:rPr>
        <w:t>I</w:t>
      </w:r>
      <w:r w:rsidR="008A2BC2" w:rsidRPr="00F95184">
        <w:rPr>
          <w:rFonts w:ascii="Arial Narrow" w:hAnsi="Arial Narrow" w:cs="Arial"/>
          <w:b/>
        </w:rPr>
        <w:t>mplantation et protection des ouvrages</w:t>
      </w:r>
    </w:p>
    <w:p w14:paraId="73F01421" w14:textId="77777777" w:rsidR="000C6D87" w:rsidRDefault="000C6D87" w:rsidP="000C6D87">
      <w:pPr>
        <w:spacing w:after="240" w:line="240" w:lineRule="exact"/>
        <w:ind w:left="851"/>
        <w:jc w:val="both"/>
        <w:rPr>
          <w:rFonts w:ascii="Arial Narrow" w:hAnsi="Arial Narrow" w:cs="Arial"/>
        </w:rPr>
      </w:pPr>
      <w:r w:rsidRPr="00F95184">
        <w:rPr>
          <w:rFonts w:ascii="Arial Narrow" w:hAnsi="Arial Narrow" w:cs="Arial"/>
        </w:rPr>
        <w:t>Les opérations de piquetage sont effectuées contradictoirement avec le maître d’œuvre avant tout commencement des travaux par le titulaire.</w:t>
      </w:r>
    </w:p>
    <w:p w14:paraId="5C41251B" w14:textId="77777777" w:rsidR="00534058" w:rsidRPr="00F95184" w:rsidRDefault="00534058" w:rsidP="000C6D87">
      <w:pPr>
        <w:spacing w:after="240" w:line="240" w:lineRule="exact"/>
        <w:ind w:left="851"/>
        <w:jc w:val="both"/>
        <w:rPr>
          <w:rFonts w:ascii="Arial Narrow" w:hAnsi="Arial Narrow" w:cs="Arial"/>
        </w:rPr>
      </w:pPr>
      <w:r w:rsidRPr="00F95184">
        <w:rPr>
          <w:rFonts w:ascii="Arial Narrow" w:hAnsi="Arial Narrow" w:cs="Arial"/>
        </w:rPr>
        <w:t xml:space="preserve">Il est fait application des dispositions du </w:t>
      </w:r>
      <w:r>
        <w:rPr>
          <w:rFonts w:ascii="Arial Narrow" w:hAnsi="Arial Narrow" w:cs="Arial"/>
        </w:rPr>
        <w:t>CCAG-Travaux s'agissant des dispositions techniques.</w:t>
      </w:r>
    </w:p>
    <w:p w14:paraId="4A396509" w14:textId="77777777" w:rsidR="000C6D87" w:rsidRPr="00F95184" w:rsidRDefault="00BB61D9" w:rsidP="000C6D87">
      <w:pPr>
        <w:keepLines/>
        <w:tabs>
          <w:tab w:val="left" w:pos="284"/>
          <w:tab w:val="left" w:pos="567"/>
          <w:tab w:val="num" w:pos="709"/>
          <w:tab w:val="left" w:pos="851"/>
        </w:tabs>
        <w:autoSpaceDE w:val="0"/>
        <w:autoSpaceDN w:val="0"/>
        <w:adjustRightInd w:val="0"/>
        <w:spacing w:after="240"/>
        <w:ind w:left="851"/>
        <w:jc w:val="both"/>
        <w:outlineLvl w:val="1"/>
        <w:rPr>
          <w:rFonts w:ascii="Arial Narrow" w:hAnsi="Arial Narrow" w:cs="Arial"/>
        </w:rPr>
      </w:pPr>
      <w:bookmarkStart w:id="3" w:name="_Toc383441763"/>
      <w:r>
        <w:rPr>
          <w:rFonts w:ascii="Arial Narrow" w:hAnsi="Arial Narrow" w:cs="Arial"/>
          <w:b/>
        </w:rPr>
        <w:t>9</w:t>
      </w:r>
      <w:r w:rsidR="000C6D87" w:rsidRPr="00F95184">
        <w:rPr>
          <w:rFonts w:ascii="Arial Narrow" w:hAnsi="Arial Narrow" w:cs="Arial"/>
          <w:b/>
        </w:rPr>
        <w:t>.1</w:t>
      </w:r>
      <w:r w:rsidR="008A2BC2" w:rsidRPr="00F95184">
        <w:rPr>
          <w:rFonts w:ascii="Arial Narrow" w:hAnsi="Arial Narrow" w:cs="Arial"/>
          <w:b/>
        </w:rPr>
        <w:t>.1.</w:t>
      </w:r>
      <w:r w:rsidR="000C6D87" w:rsidRPr="00F95184">
        <w:rPr>
          <w:rFonts w:ascii="Arial Narrow" w:hAnsi="Arial Narrow" w:cs="Arial"/>
          <w:b/>
        </w:rPr>
        <w:t xml:space="preserve"> </w:t>
      </w:r>
      <w:bookmarkStart w:id="4" w:name="_Toc296092370"/>
      <w:r w:rsidR="000C6D87" w:rsidRPr="00F95184">
        <w:rPr>
          <w:rFonts w:ascii="Arial Narrow" w:hAnsi="Arial Narrow" w:cs="Arial"/>
          <w:u w:val="single"/>
        </w:rPr>
        <w:t>Piquetage général</w:t>
      </w:r>
      <w:bookmarkEnd w:id="3"/>
      <w:bookmarkEnd w:id="4"/>
      <w:r w:rsidR="000C6D87" w:rsidRPr="00F95184">
        <w:rPr>
          <w:rFonts w:ascii="Arial Narrow" w:hAnsi="Arial Narrow" w:cs="Arial"/>
        </w:rPr>
        <w:t xml:space="preserve"> </w:t>
      </w:r>
    </w:p>
    <w:p w14:paraId="16E5D726" w14:textId="77777777" w:rsidR="000C6D87" w:rsidRPr="00F95184" w:rsidRDefault="000C6D87" w:rsidP="000C6D87">
      <w:pPr>
        <w:spacing w:after="240"/>
        <w:ind w:left="851"/>
        <w:jc w:val="both"/>
        <w:rPr>
          <w:rFonts w:ascii="Arial Narrow" w:hAnsi="Arial Narrow" w:cs="Arial"/>
        </w:rPr>
      </w:pPr>
      <w:r w:rsidRPr="00F95184">
        <w:rPr>
          <w:rFonts w:ascii="Arial Narrow" w:hAnsi="Arial Narrow" w:cs="Arial"/>
        </w:rPr>
        <w:t>Il est fait application des dispositions du C.C.T.P</w:t>
      </w:r>
    </w:p>
    <w:p w14:paraId="0A7B8E38" w14:textId="77777777" w:rsidR="000C6D87" w:rsidRPr="00F95184" w:rsidRDefault="000C6D87" w:rsidP="000C6D87">
      <w:pPr>
        <w:spacing w:after="240"/>
        <w:ind w:left="851"/>
        <w:jc w:val="both"/>
        <w:rPr>
          <w:rFonts w:ascii="Arial Narrow" w:hAnsi="Arial Narrow" w:cs="Arial"/>
        </w:rPr>
      </w:pPr>
      <w:r w:rsidRPr="00F95184">
        <w:rPr>
          <w:rFonts w:ascii="Arial Narrow" w:hAnsi="Arial Narrow" w:cs="Arial"/>
        </w:rPr>
        <w:t>Le délai afférent au piquetage des ouvrages sera compris dans le délai global d'exécution des travaux.</w:t>
      </w:r>
    </w:p>
    <w:p w14:paraId="410BC3C6" w14:textId="77777777" w:rsidR="000C6D87" w:rsidRPr="00F95184" w:rsidRDefault="00BB61D9" w:rsidP="000C6D87">
      <w:pPr>
        <w:keepLines/>
        <w:tabs>
          <w:tab w:val="left" w:pos="284"/>
          <w:tab w:val="left" w:pos="567"/>
          <w:tab w:val="num" w:pos="709"/>
          <w:tab w:val="left" w:pos="851"/>
        </w:tabs>
        <w:autoSpaceDE w:val="0"/>
        <w:autoSpaceDN w:val="0"/>
        <w:adjustRightInd w:val="0"/>
        <w:spacing w:after="240"/>
        <w:ind w:left="851"/>
        <w:jc w:val="both"/>
        <w:outlineLvl w:val="1"/>
        <w:rPr>
          <w:rFonts w:ascii="Arial Narrow" w:hAnsi="Arial Narrow" w:cs="Arial"/>
          <w:b/>
        </w:rPr>
      </w:pPr>
      <w:bookmarkStart w:id="5" w:name="_Toc296092371"/>
      <w:bookmarkStart w:id="6" w:name="_Toc383441764"/>
      <w:r>
        <w:rPr>
          <w:rFonts w:ascii="Arial Narrow" w:hAnsi="Arial Narrow" w:cs="Arial"/>
          <w:b/>
        </w:rPr>
        <w:t>9</w:t>
      </w:r>
      <w:r w:rsidR="000C6D87" w:rsidRPr="00F95184">
        <w:rPr>
          <w:rFonts w:ascii="Arial Narrow" w:hAnsi="Arial Narrow" w:cs="Arial"/>
          <w:b/>
        </w:rPr>
        <w:t>.</w:t>
      </w:r>
      <w:r w:rsidR="008A2BC2" w:rsidRPr="00F95184">
        <w:rPr>
          <w:rFonts w:ascii="Arial Narrow" w:hAnsi="Arial Narrow" w:cs="Arial"/>
          <w:b/>
        </w:rPr>
        <w:t>1.</w:t>
      </w:r>
      <w:r w:rsidR="000C6D87" w:rsidRPr="00F95184">
        <w:rPr>
          <w:rFonts w:ascii="Arial Narrow" w:hAnsi="Arial Narrow" w:cs="Arial"/>
          <w:b/>
        </w:rPr>
        <w:t>2</w:t>
      </w:r>
      <w:r w:rsidR="008A2BC2" w:rsidRPr="00F95184">
        <w:rPr>
          <w:rFonts w:ascii="Arial Narrow" w:hAnsi="Arial Narrow" w:cs="Arial"/>
          <w:b/>
        </w:rPr>
        <w:t>.</w:t>
      </w:r>
      <w:r w:rsidR="000C6D87" w:rsidRPr="00F95184">
        <w:rPr>
          <w:rFonts w:ascii="Arial Narrow" w:hAnsi="Arial Narrow" w:cs="Arial"/>
          <w:b/>
        </w:rPr>
        <w:t xml:space="preserve"> </w:t>
      </w:r>
      <w:r w:rsidR="000C6D87" w:rsidRPr="00F95184">
        <w:rPr>
          <w:rFonts w:ascii="Arial Narrow" w:hAnsi="Arial Narrow" w:cs="Arial"/>
          <w:u w:val="single"/>
        </w:rPr>
        <w:t>Piquetage spécial des ouvrages souterrains ou enterrés des concessionnaires</w:t>
      </w:r>
      <w:bookmarkEnd w:id="5"/>
      <w:bookmarkEnd w:id="6"/>
    </w:p>
    <w:p w14:paraId="7B625D11" w14:textId="77777777" w:rsidR="000C6D87" w:rsidRPr="00F95184" w:rsidRDefault="000C6D87" w:rsidP="000C6D87">
      <w:pPr>
        <w:keepLines/>
        <w:tabs>
          <w:tab w:val="left" w:pos="567"/>
          <w:tab w:val="left" w:pos="851"/>
          <w:tab w:val="left" w:pos="1134"/>
        </w:tabs>
        <w:autoSpaceDE w:val="0"/>
        <w:autoSpaceDN w:val="0"/>
        <w:adjustRightInd w:val="0"/>
        <w:spacing w:after="240"/>
        <w:ind w:left="851"/>
        <w:jc w:val="both"/>
        <w:rPr>
          <w:rFonts w:ascii="Arial Narrow" w:hAnsi="Arial Narrow" w:cs="Arial"/>
        </w:rPr>
      </w:pPr>
      <w:r w:rsidRPr="00F95184">
        <w:rPr>
          <w:rFonts w:ascii="Arial Narrow" w:hAnsi="Arial Narrow" w:cs="Arial"/>
        </w:rPr>
        <w:t>Avant commencement des travaux, le titulaire consultera les différents concessionnaires afin de connaître tous les renseignements concernant les réseaux souterrains intéressés par le chantier et les consignes de sécurité à respecter.</w:t>
      </w:r>
    </w:p>
    <w:p w14:paraId="079942BA" w14:textId="77777777" w:rsidR="000C6D87" w:rsidRPr="00F95184" w:rsidRDefault="000C6D87" w:rsidP="000C6D87">
      <w:pPr>
        <w:keepLines/>
        <w:tabs>
          <w:tab w:val="left" w:pos="567"/>
          <w:tab w:val="left" w:pos="851"/>
          <w:tab w:val="left" w:pos="1134"/>
        </w:tabs>
        <w:autoSpaceDE w:val="0"/>
        <w:autoSpaceDN w:val="0"/>
        <w:adjustRightInd w:val="0"/>
        <w:spacing w:after="240"/>
        <w:ind w:left="851"/>
        <w:jc w:val="both"/>
        <w:rPr>
          <w:rFonts w:ascii="Arial Narrow" w:hAnsi="Arial Narrow" w:cs="Arial"/>
        </w:rPr>
      </w:pPr>
      <w:r w:rsidRPr="00F95184">
        <w:rPr>
          <w:rFonts w:ascii="Arial Narrow" w:hAnsi="Arial Narrow" w:cs="Arial"/>
        </w:rPr>
        <w:t>Le titulaire procèdera à un piquetage de ces différents réseaux, à ses frais, contradictoirement avec le représentant qualifié de la société concessionnaire à qui appartient le réseau. Il exécutera de même le piquetage complémentaire nécessaire à l'exécution de ses travaux, après avoir vérifié les plans d'implantation des ouvrages.</w:t>
      </w:r>
    </w:p>
    <w:p w14:paraId="1DA17C44" w14:textId="77777777" w:rsidR="000C6D87" w:rsidRPr="00F95184" w:rsidRDefault="000C6D87" w:rsidP="000C6D87">
      <w:pPr>
        <w:keepLines/>
        <w:tabs>
          <w:tab w:val="left" w:pos="567"/>
          <w:tab w:val="left" w:pos="851"/>
          <w:tab w:val="left" w:pos="1134"/>
        </w:tabs>
        <w:autoSpaceDE w:val="0"/>
        <w:autoSpaceDN w:val="0"/>
        <w:adjustRightInd w:val="0"/>
        <w:spacing w:after="240"/>
        <w:ind w:left="851"/>
        <w:jc w:val="both"/>
        <w:rPr>
          <w:rFonts w:ascii="Arial Narrow" w:hAnsi="Arial Narrow" w:cs="Arial"/>
        </w:rPr>
      </w:pPr>
      <w:r w:rsidRPr="00F95184">
        <w:rPr>
          <w:rFonts w:ascii="Arial Narrow" w:hAnsi="Arial Narrow" w:cs="Arial"/>
        </w:rPr>
        <w:t>Le titulaire sera tenu d'informer le Maître d'Œuvre des demandes de renseignements qu'il adressera aux services concessionnaires chargés de ces ouvrages.</w:t>
      </w:r>
    </w:p>
    <w:p w14:paraId="5728F400" w14:textId="77777777" w:rsidR="000C6D87" w:rsidRPr="00F95184" w:rsidRDefault="000C6D87" w:rsidP="000C6D87">
      <w:pPr>
        <w:keepLines/>
        <w:tabs>
          <w:tab w:val="left" w:pos="567"/>
          <w:tab w:val="left" w:pos="851"/>
          <w:tab w:val="left" w:pos="1134"/>
        </w:tabs>
        <w:autoSpaceDE w:val="0"/>
        <w:autoSpaceDN w:val="0"/>
        <w:adjustRightInd w:val="0"/>
        <w:spacing w:after="240"/>
        <w:ind w:left="851"/>
        <w:jc w:val="both"/>
        <w:rPr>
          <w:rFonts w:ascii="Arial Narrow" w:hAnsi="Arial Narrow" w:cs="Arial"/>
        </w:rPr>
      </w:pPr>
      <w:r w:rsidRPr="00F95184">
        <w:rPr>
          <w:rFonts w:ascii="Arial Narrow" w:hAnsi="Arial Narrow" w:cs="Arial"/>
        </w:rPr>
        <w:t>Le titulaire sera responsable de tout dommage aux réseaux qui proviendrait de la non observation des règles précitées ou de la réglementation en vigueur.</w:t>
      </w:r>
    </w:p>
    <w:p w14:paraId="59257FC9" w14:textId="77777777" w:rsidR="003E494D" w:rsidRPr="00F95184" w:rsidRDefault="00BB61D9" w:rsidP="003E494D">
      <w:pPr>
        <w:keepLines/>
        <w:tabs>
          <w:tab w:val="left" w:pos="284"/>
          <w:tab w:val="left" w:pos="567"/>
          <w:tab w:val="num" w:pos="709"/>
          <w:tab w:val="left" w:pos="851"/>
        </w:tabs>
        <w:autoSpaceDE w:val="0"/>
        <w:autoSpaceDN w:val="0"/>
        <w:adjustRightInd w:val="0"/>
        <w:spacing w:after="240"/>
        <w:ind w:left="851"/>
        <w:jc w:val="both"/>
        <w:outlineLvl w:val="1"/>
        <w:rPr>
          <w:rFonts w:ascii="Arial Narrow" w:hAnsi="Arial Narrow" w:cs="Arial"/>
          <w:b/>
        </w:rPr>
      </w:pPr>
      <w:r>
        <w:rPr>
          <w:rFonts w:ascii="Arial Narrow" w:hAnsi="Arial Narrow" w:cs="Arial"/>
          <w:b/>
        </w:rPr>
        <w:t>9</w:t>
      </w:r>
      <w:r w:rsidR="003E494D" w:rsidRPr="00F95184">
        <w:rPr>
          <w:rFonts w:ascii="Arial Narrow" w:hAnsi="Arial Narrow" w:cs="Arial"/>
          <w:b/>
        </w:rPr>
        <w:t xml:space="preserve">.1.3. </w:t>
      </w:r>
      <w:r w:rsidR="003E494D" w:rsidRPr="00F95184">
        <w:rPr>
          <w:rFonts w:ascii="Arial Narrow" w:hAnsi="Arial Narrow" w:cs="Arial"/>
          <w:u w:val="single"/>
        </w:rPr>
        <w:t xml:space="preserve">Piquetage </w:t>
      </w:r>
      <w:r w:rsidR="00E12DC6" w:rsidRPr="00F95184">
        <w:rPr>
          <w:rFonts w:ascii="Arial Narrow" w:hAnsi="Arial Narrow" w:cs="Arial"/>
          <w:u w:val="single"/>
        </w:rPr>
        <w:t>complémentaire</w:t>
      </w:r>
    </w:p>
    <w:p w14:paraId="0EA42F6B" w14:textId="77777777" w:rsidR="003E494D" w:rsidRPr="00F95184" w:rsidRDefault="003E494D" w:rsidP="003E494D">
      <w:pPr>
        <w:ind w:left="851"/>
        <w:jc w:val="both"/>
        <w:rPr>
          <w:rFonts w:ascii="Arial Narrow" w:hAnsi="Arial Narrow" w:cs="Arial"/>
        </w:rPr>
      </w:pPr>
      <w:r w:rsidRPr="00F95184">
        <w:rPr>
          <w:rFonts w:ascii="Arial Narrow" w:hAnsi="Arial Narrow" w:cs="Arial"/>
        </w:rPr>
        <w:t>Le titulaire complète le piquetage, général et spécial, par un piquetage complémentaire de manière à pouvoir respecter les tolérances d’exécution fixées au marché.</w:t>
      </w:r>
    </w:p>
    <w:p w14:paraId="4BBBD6D7" w14:textId="77777777" w:rsidR="00371AA0" w:rsidRPr="00F95184" w:rsidRDefault="00371AA0" w:rsidP="003E494D">
      <w:pPr>
        <w:ind w:left="851"/>
        <w:jc w:val="both"/>
        <w:rPr>
          <w:rFonts w:ascii="Arial Narrow" w:hAnsi="Arial Narrow" w:cs="Arial"/>
        </w:rPr>
      </w:pPr>
    </w:p>
    <w:p w14:paraId="002DCE13" w14:textId="77777777" w:rsidR="003E494D" w:rsidRPr="00F95184" w:rsidRDefault="003E494D" w:rsidP="003E494D">
      <w:pPr>
        <w:ind w:left="851"/>
        <w:jc w:val="both"/>
        <w:rPr>
          <w:rFonts w:ascii="Arial Narrow" w:hAnsi="Arial Narrow" w:cs="Arial"/>
        </w:rPr>
      </w:pPr>
      <w:r w:rsidRPr="00F95184">
        <w:rPr>
          <w:rFonts w:ascii="Arial Narrow" w:hAnsi="Arial Narrow" w:cs="Arial"/>
        </w:rPr>
        <w:t>Ce piquetage sur l’initiative du titulaire, est laissé sous sa responsabilité et permet le repérage de tous les profils indiqués sur les plans des profils en long.</w:t>
      </w:r>
    </w:p>
    <w:p w14:paraId="78476BD1" w14:textId="77777777" w:rsidR="00371AA0" w:rsidRPr="00F95184" w:rsidRDefault="00371AA0" w:rsidP="003E494D">
      <w:pPr>
        <w:ind w:left="851"/>
        <w:jc w:val="both"/>
        <w:rPr>
          <w:rFonts w:ascii="Arial Narrow" w:hAnsi="Arial Narrow" w:cs="Arial"/>
        </w:rPr>
      </w:pPr>
    </w:p>
    <w:p w14:paraId="6700249D" w14:textId="77777777" w:rsidR="003E494D" w:rsidRPr="00F95184" w:rsidRDefault="003E494D" w:rsidP="003E494D">
      <w:pPr>
        <w:ind w:left="851"/>
        <w:jc w:val="both"/>
        <w:rPr>
          <w:rFonts w:ascii="Arial Narrow" w:hAnsi="Arial Narrow" w:cs="Arial"/>
        </w:rPr>
      </w:pPr>
      <w:r w:rsidRPr="00F95184">
        <w:rPr>
          <w:rFonts w:ascii="Arial Narrow" w:hAnsi="Arial Narrow" w:cs="Arial"/>
        </w:rPr>
        <w:t>Les piquets placés au titre du piquetage complémentaire sont distingués de ceux placés au titre du piquetage général.</w:t>
      </w:r>
    </w:p>
    <w:p w14:paraId="0B8994A6" w14:textId="77777777" w:rsidR="00371AA0" w:rsidRPr="00F95184" w:rsidRDefault="00371AA0" w:rsidP="003E494D">
      <w:pPr>
        <w:ind w:left="851"/>
        <w:jc w:val="both"/>
        <w:rPr>
          <w:rFonts w:ascii="Arial Narrow" w:hAnsi="Arial Narrow" w:cs="Arial"/>
        </w:rPr>
      </w:pPr>
    </w:p>
    <w:p w14:paraId="38185037" w14:textId="77777777" w:rsidR="003E494D" w:rsidRPr="00F95184" w:rsidRDefault="003E494D" w:rsidP="003E494D">
      <w:pPr>
        <w:ind w:left="851"/>
        <w:jc w:val="both"/>
        <w:rPr>
          <w:rFonts w:ascii="Arial Narrow" w:hAnsi="Arial Narrow" w:cs="Arial"/>
        </w:rPr>
      </w:pPr>
      <w:r w:rsidRPr="00F95184">
        <w:rPr>
          <w:rFonts w:ascii="Arial Narrow" w:hAnsi="Arial Narrow" w:cs="Arial"/>
        </w:rPr>
        <w:t>Le titulaire assure le repérage permanent des points de repère (P.R.).</w:t>
      </w:r>
    </w:p>
    <w:p w14:paraId="17CA1265" w14:textId="77777777" w:rsidR="003E494D" w:rsidRPr="00F95184" w:rsidRDefault="003E494D" w:rsidP="003E494D">
      <w:pPr>
        <w:ind w:left="851"/>
        <w:jc w:val="both"/>
        <w:rPr>
          <w:rFonts w:ascii="Arial Narrow" w:hAnsi="Arial Narrow" w:cs="Arial"/>
        </w:rPr>
      </w:pPr>
    </w:p>
    <w:p w14:paraId="3E3059F3" w14:textId="77777777" w:rsidR="003E494D" w:rsidRPr="00F95184" w:rsidRDefault="00BB61D9" w:rsidP="003E494D">
      <w:pPr>
        <w:keepLines/>
        <w:tabs>
          <w:tab w:val="left" w:pos="284"/>
          <w:tab w:val="left" w:pos="567"/>
          <w:tab w:val="num" w:pos="709"/>
          <w:tab w:val="left" w:pos="851"/>
        </w:tabs>
        <w:autoSpaceDE w:val="0"/>
        <w:autoSpaceDN w:val="0"/>
        <w:adjustRightInd w:val="0"/>
        <w:spacing w:after="240"/>
        <w:ind w:left="851"/>
        <w:jc w:val="both"/>
        <w:outlineLvl w:val="1"/>
        <w:rPr>
          <w:rFonts w:ascii="Arial Narrow" w:hAnsi="Arial Narrow" w:cs="Arial"/>
          <w:b/>
        </w:rPr>
      </w:pPr>
      <w:r>
        <w:rPr>
          <w:rFonts w:ascii="Arial Narrow" w:hAnsi="Arial Narrow" w:cs="Arial"/>
          <w:b/>
        </w:rPr>
        <w:t>9</w:t>
      </w:r>
      <w:r w:rsidR="003E494D" w:rsidRPr="00F95184">
        <w:rPr>
          <w:rFonts w:ascii="Arial Narrow" w:hAnsi="Arial Narrow" w:cs="Arial"/>
          <w:b/>
        </w:rPr>
        <w:t xml:space="preserve">.1.4. </w:t>
      </w:r>
      <w:r w:rsidR="003E494D" w:rsidRPr="00F95184">
        <w:rPr>
          <w:rFonts w:ascii="Arial Narrow" w:hAnsi="Arial Narrow" w:cs="Arial"/>
          <w:u w:val="single"/>
        </w:rPr>
        <w:t>Piquetage parcellaire</w:t>
      </w:r>
    </w:p>
    <w:p w14:paraId="5FF78E06" w14:textId="77777777" w:rsidR="003E494D" w:rsidRPr="00F95184" w:rsidRDefault="003E494D" w:rsidP="00557955">
      <w:pPr>
        <w:ind w:left="851"/>
        <w:jc w:val="both"/>
        <w:rPr>
          <w:rFonts w:ascii="Arial Narrow" w:hAnsi="Arial Narrow" w:cs="Arial"/>
        </w:rPr>
      </w:pPr>
      <w:r w:rsidRPr="00F95184">
        <w:rPr>
          <w:rFonts w:ascii="Arial Narrow" w:hAnsi="Arial Narrow" w:cs="Arial"/>
        </w:rPr>
        <w:t>Le titulaire dispose d’un délai de 14 jours calendaires à compter de la notification du plan de piquetage pour vérifier que les plans d’implantation et de piquetage concordent avec les constatations faites sur le terrain.</w:t>
      </w:r>
    </w:p>
    <w:p w14:paraId="371078B6" w14:textId="77777777" w:rsidR="00371AA0" w:rsidRPr="00F95184" w:rsidRDefault="00371AA0" w:rsidP="00557955">
      <w:pPr>
        <w:ind w:left="851"/>
        <w:jc w:val="both"/>
        <w:rPr>
          <w:rFonts w:ascii="Arial Narrow" w:hAnsi="Arial Narrow" w:cs="Arial"/>
        </w:rPr>
      </w:pPr>
    </w:p>
    <w:p w14:paraId="0DF3B39D" w14:textId="77777777" w:rsidR="003E494D" w:rsidRPr="00F95184" w:rsidRDefault="003E494D" w:rsidP="00557955">
      <w:pPr>
        <w:ind w:left="851"/>
        <w:jc w:val="both"/>
        <w:rPr>
          <w:rFonts w:ascii="Arial Narrow" w:hAnsi="Arial Narrow" w:cs="Arial"/>
        </w:rPr>
      </w:pPr>
      <w:r w:rsidRPr="00F95184">
        <w:rPr>
          <w:rFonts w:ascii="Arial Narrow" w:hAnsi="Arial Narrow" w:cs="Arial"/>
        </w:rPr>
        <w:t>Dans le cas de contestations, un constat contradictoire est fait dans les plus brefs délais.</w:t>
      </w:r>
    </w:p>
    <w:p w14:paraId="593E4B2D" w14:textId="77777777" w:rsidR="00371AA0" w:rsidRPr="00F95184" w:rsidRDefault="00371AA0" w:rsidP="00557955">
      <w:pPr>
        <w:ind w:left="851"/>
        <w:jc w:val="both"/>
        <w:rPr>
          <w:rFonts w:ascii="Arial Narrow" w:hAnsi="Arial Narrow" w:cs="Arial"/>
        </w:rPr>
      </w:pPr>
    </w:p>
    <w:p w14:paraId="45D6DF94" w14:textId="77777777" w:rsidR="003E494D" w:rsidRPr="00F95184" w:rsidRDefault="003E494D" w:rsidP="003E494D">
      <w:pPr>
        <w:ind w:left="851"/>
        <w:jc w:val="both"/>
        <w:rPr>
          <w:rFonts w:ascii="Arial Narrow" w:hAnsi="Arial Narrow" w:cs="Arial"/>
        </w:rPr>
      </w:pPr>
      <w:r w:rsidRPr="00F95184">
        <w:rPr>
          <w:rFonts w:ascii="Arial Narrow" w:hAnsi="Arial Narrow" w:cs="Arial"/>
        </w:rPr>
        <w:t xml:space="preserve">Le Maître d’œuvre met en place un piquetage parcellaire sur l’ensemble du tracé. Le titulaire est responsable de l’entretien de tous les repères et bornes à partir du </w:t>
      </w:r>
      <w:r w:rsidR="00A3611F">
        <w:rPr>
          <w:rFonts w:ascii="Arial Narrow" w:hAnsi="Arial Narrow" w:cs="Arial"/>
        </w:rPr>
        <w:t>constat</w:t>
      </w:r>
      <w:r w:rsidR="00A3611F" w:rsidRPr="00F95184">
        <w:rPr>
          <w:rFonts w:ascii="Arial Narrow" w:hAnsi="Arial Narrow" w:cs="Arial"/>
        </w:rPr>
        <w:t xml:space="preserve"> </w:t>
      </w:r>
      <w:r w:rsidRPr="00F95184">
        <w:rPr>
          <w:rFonts w:ascii="Arial Narrow" w:hAnsi="Arial Narrow" w:cs="Arial"/>
        </w:rPr>
        <w:t>contradictoire établ</w:t>
      </w:r>
      <w:r w:rsidR="00E436E1">
        <w:rPr>
          <w:rFonts w:ascii="Arial Narrow" w:hAnsi="Arial Narrow" w:cs="Arial"/>
        </w:rPr>
        <w:t>i</w:t>
      </w:r>
      <w:r w:rsidRPr="00F95184">
        <w:rPr>
          <w:rFonts w:ascii="Arial Narrow" w:hAnsi="Arial Narrow" w:cs="Arial"/>
        </w:rPr>
        <w:t>t en présence de l’entreprise et du représentant du Maître d’œuvre. En outre, les décisions suivantes sont applicables concernant les repères et bornes en cas de destruction et quel que soit l’auteur de cette destruction :</w:t>
      </w:r>
    </w:p>
    <w:p w14:paraId="5F4C0FA0" w14:textId="77777777" w:rsidR="003E494D" w:rsidRPr="00F95184" w:rsidRDefault="003E494D" w:rsidP="003E494D">
      <w:pPr>
        <w:ind w:left="851"/>
        <w:jc w:val="both"/>
        <w:rPr>
          <w:rFonts w:ascii="Arial Narrow" w:hAnsi="Arial Narrow" w:cs="Arial"/>
        </w:rPr>
      </w:pPr>
      <w:r w:rsidRPr="00F95184">
        <w:rPr>
          <w:rFonts w:ascii="Arial Narrow" w:hAnsi="Arial Narrow" w:cs="Arial"/>
        </w:rPr>
        <w:t>- les bornes et repères fixes détruits sont immédiatement rétablis aux frais du titulaire, par une personne agréée par le Maître d’œuvre,</w:t>
      </w:r>
    </w:p>
    <w:p w14:paraId="04004552" w14:textId="77777777" w:rsidR="003E494D" w:rsidRPr="00F95184" w:rsidRDefault="003E494D" w:rsidP="003E494D">
      <w:pPr>
        <w:ind w:left="851"/>
        <w:jc w:val="both"/>
        <w:rPr>
          <w:rFonts w:ascii="Arial Narrow" w:hAnsi="Arial Narrow" w:cs="Arial"/>
        </w:rPr>
      </w:pPr>
      <w:r w:rsidRPr="00F95184">
        <w:rPr>
          <w:rFonts w:ascii="Arial Narrow" w:hAnsi="Arial Narrow" w:cs="Arial"/>
        </w:rPr>
        <w:t>- la redéfinition des éléments d’implantation des points de l’axe par rapport à la nouvelle borne est effectuée par le Maître d’œuvre aux frais du titulaire. Ces opérations sont constatées par un procès-verbal établi contradictoirement avec le Maître d’œuvre.</w:t>
      </w:r>
    </w:p>
    <w:p w14:paraId="19700640" w14:textId="77777777" w:rsidR="003E494D" w:rsidRPr="00F95184" w:rsidRDefault="003E494D" w:rsidP="003E494D">
      <w:pPr>
        <w:ind w:left="851"/>
        <w:jc w:val="both"/>
        <w:rPr>
          <w:rFonts w:ascii="Arial Narrow" w:hAnsi="Arial Narrow" w:cs="Arial"/>
        </w:rPr>
      </w:pPr>
    </w:p>
    <w:p w14:paraId="79AC8636" w14:textId="77777777" w:rsidR="003E494D" w:rsidRPr="00F95184" w:rsidRDefault="003E494D" w:rsidP="00557955">
      <w:pPr>
        <w:ind w:left="851"/>
        <w:jc w:val="both"/>
        <w:rPr>
          <w:rFonts w:ascii="Arial Narrow" w:hAnsi="Arial Narrow" w:cs="Arial"/>
        </w:rPr>
      </w:pPr>
      <w:r w:rsidRPr="00F95184">
        <w:rPr>
          <w:rFonts w:ascii="Arial Narrow" w:hAnsi="Arial Narrow" w:cs="Arial"/>
        </w:rPr>
        <w:t>Le titulaire est responsable de toutes fausses manœuvres et de toutes augmentations de dépenses qui résulteraient du dérangement et de la destruction des piquets ou repères fixes matérialisant le projet.</w:t>
      </w:r>
    </w:p>
    <w:p w14:paraId="6AA5B1F6" w14:textId="77777777" w:rsidR="000C6D87" w:rsidRPr="00F95184" w:rsidRDefault="00BB61D9" w:rsidP="00557955">
      <w:pPr>
        <w:keepLines/>
        <w:tabs>
          <w:tab w:val="left" w:pos="284"/>
          <w:tab w:val="left" w:pos="567"/>
          <w:tab w:val="num" w:pos="709"/>
          <w:tab w:val="left" w:pos="851"/>
        </w:tabs>
        <w:autoSpaceDE w:val="0"/>
        <w:autoSpaceDN w:val="0"/>
        <w:adjustRightInd w:val="0"/>
        <w:ind w:left="851"/>
        <w:jc w:val="both"/>
        <w:outlineLvl w:val="1"/>
        <w:rPr>
          <w:rFonts w:ascii="Arial Narrow" w:hAnsi="Arial Narrow" w:cs="Arial"/>
          <w:b/>
        </w:rPr>
      </w:pPr>
      <w:r>
        <w:rPr>
          <w:rFonts w:ascii="Arial Narrow" w:hAnsi="Arial Narrow" w:cs="Arial"/>
          <w:b/>
          <w:smallCaps/>
        </w:rPr>
        <w:t>9</w:t>
      </w:r>
      <w:r w:rsidR="000C6D87" w:rsidRPr="00F95184">
        <w:rPr>
          <w:rFonts w:ascii="Arial Narrow" w:hAnsi="Arial Narrow" w:cs="Arial"/>
          <w:b/>
          <w:smallCaps/>
        </w:rPr>
        <w:t>.</w:t>
      </w:r>
      <w:r w:rsidR="008A2BC2" w:rsidRPr="00F95184">
        <w:rPr>
          <w:rFonts w:ascii="Arial Narrow" w:hAnsi="Arial Narrow" w:cs="Arial"/>
          <w:b/>
          <w:smallCaps/>
        </w:rPr>
        <w:t>2.</w:t>
      </w:r>
      <w:r w:rsidR="000C6D87" w:rsidRPr="00F95184">
        <w:rPr>
          <w:rFonts w:ascii="Arial Narrow" w:hAnsi="Arial Narrow" w:cs="Arial"/>
          <w:b/>
          <w:smallCaps/>
        </w:rPr>
        <w:t xml:space="preserve"> </w:t>
      </w:r>
      <w:r w:rsidR="008A2BC2" w:rsidRPr="00F95184">
        <w:rPr>
          <w:rFonts w:ascii="Arial Narrow" w:hAnsi="Arial Narrow" w:cs="Arial"/>
          <w:b/>
        </w:rPr>
        <w:t>Etat des lieux des voiries et construction voisines</w:t>
      </w:r>
    </w:p>
    <w:p w14:paraId="71A91D61" w14:textId="77777777" w:rsidR="00557955" w:rsidRPr="00F95184" w:rsidRDefault="00557955" w:rsidP="00557955">
      <w:pPr>
        <w:keepLines/>
        <w:tabs>
          <w:tab w:val="left" w:pos="284"/>
          <w:tab w:val="left" w:pos="567"/>
          <w:tab w:val="num" w:pos="709"/>
          <w:tab w:val="left" w:pos="851"/>
        </w:tabs>
        <w:autoSpaceDE w:val="0"/>
        <w:autoSpaceDN w:val="0"/>
        <w:adjustRightInd w:val="0"/>
        <w:ind w:left="851"/>
        <w:jc w:val="both"/>
        <w:outlineLvl w:val="1"/>
        <w:rPr>
          <w:rFonts w:ascii="Arial Narrow" w:hAnsi="Arial Narrow" w:cs="Arial"/>
          <w:b/>
          <w:smallCaps/>
        </w:rPr>
      </w:pPr>
    </w:p>
    <w:p w14:paraId="7FD90B78" w14:textId="77777777" w:rsidR="000C6D87" w:rsidRPr="00F95184" w:rsidRDefault="000C6D87" w:rsidP="000C6D87">
      <w:pPr>
        <w:spacing w:after="240"/>
        <w:ind w:left="851"/>
        <w:jc w:val="both"/>
        <w:rPr>
          <w:rFonts w:ascii="Arial Narrow" w:hAnsi="Arial Narrow" w:cs="Arial"/>
        </w:rPr>
      </w:pPr>
      <w:r w:rsidRPr="00F95184">
        <w:rPr>
          <w:rFonts w:ascii="Arial Narrow" w:hAnsi="Arial Narrow" w:cs="Arial"/>
        </w:rPr>
        <w:t xml:space="preserve">Avant tout début des travaux, un état des lieux de la voirie et des constructions voisines, associé à un relevé photo et/ou vidéo à la charge de l’entrepreneur, sera dressé contradictoirement entre le titulaire, les propriétaires des constructions voisines, le gestionnaire des voies concernées, le maître d’œuvre et le maître d’ouvrage. </w:t>
      </w:r>
    </w:p>
    <w:p w14:paraId="4499F6E6" w14:textId="77777777" w:rsidR="008E4995" w:rsidRPr="00F95184" w:rsidRDefault="008E4995" w:rsidP="00DB20DA">
      <w:pPr>
        <w:spacing w:after="240" w:line="240" w:lineRule="exact"/>
        <w:ind w:left="851"/>
        <w:jc w:val="both"/>
        <w:rPr>
          <w:rFonts w:ascii="Arial Narrow" w:hAnsi="Arial Narrow" w:cs="Arial"/>
          <w:b/>
        </w:rPr>
      </w:pPr>
      <w:r w:rsidRPr="00F95184">
        <w:rPr>
          <w:rFonts w:ascii="Arial Narrow" w:hAnsi="Arial Narrow" w:cs="Arial"/>
        </w:rPr>
        <w:t>En cas de contestation, le titulaire devra apporter la preuve que les dégradations des voies et constructions voisines ne peuvent pas lui être imputées</w:t>
      </w:r>
      <w:r w:rsidRPr="00F95184">
        <w:rPr>
          <w:rFonts w:ascii="Arial Narrow" w:hAnsi="Arial Narrow" w:cs="Arial"/>
          <w:b/>
        </w:rPr>
        <w:t xml:space="preserve"> </w:t>
      </w:r>
    </w:p>
    <w:p w14:paraId="61A1BC94" w14:textId="77777777" w:rsidR="005D73A4" w:rsidRPr="00F95184" w:rsidRDefault="00BB61D9" w:rsidP="00DB20DA">
      <w:pPr>
        <w:spacing w:after="240" w:line="240" w:lineRule="exact"/>
        <w:ind w:left="851"/>
        <w:jc w:val="both"/>
        <w:rPr>
          <w:rFonts w:ascii="Arial Narrow" w:hAnsi="Arial Narrow" w:cs="Arial"/>
          <w:b/>
        </w:rPr>
      </w:pPr>
      <w:r>
        <w:rPr>
          <w:rFonts w:ascii="Arial Narrow" w:hAnsi="Arial Narrow" w:cs="Arial"/>
          <w:b/>
        </w:rPr>
        <w:t>9</w:t>
      </w:r>
      <w:r w:rsidR="0090530E" w:rsidRPr="00F95184">
        <w:rPr>
          <w:rFonts w:ascii="Arial Narrow" w:hAnsi="Arial Narrow" w:cs="Arial"/>
          <w:b/>
        </w:rPr>
        <w:t>.</w:t>
      </w:r>
      <w:r w:rsidR="00065506" w:rsidRPr="00F95184">
        <w:rPr>
          <w:rFonts w:ascii="Arial Narrow" w:hAnsi="Arial Narrow" w:cs="Arial"/>
          <w:b/>
        </w:rPr>
        <w:t>3</w:t>
      </w:r>
      <w:r w:rsidR="006308BE" w:rsidRPr="00F95184">
        <w:rPr>
          <w:rFonts w:ascii="Arial Narrow" w:hAnsi="Arial Narrow" w:cs="Arial"/>
          <w:b/>
        </w:rPr>
        <w:t>.</w:t>
      </w:r>
      <w:r w:rsidR="005D73A4" w:rsidRPr="00F95184">
        <w:rPr>
          <w:rFonts w:ascii="Arial Narrow" w:hAnsi="Arial Narrow" w:cs="Arial"/>
          <w:b/>
        </w:rPr>
        <w:t xml:space="preserve"> Période de préparation - programme d’exécution des travaux</w:t>
      </w:r>
    </w:p>
    <w:p w14:paraId="14CC709B" w14:textId="77777777" w:rsidR="00E10F3E" w:rsidRDefault="006C0407" w:rsidP="00E10F3E">
      <w:pPr>
        <w:spacing w:after="240" w:line="240" w:lineRule="exact"/>
        <w:ind w:left="824"/>
        <w:jc w:val="both"/>
        <w:rPr>
          <w:rFonts w:ascii="Arial Narrow" w:hAnsi="Arial Narrow" w:cs="Arial"/>
          <w:bCs/>
        </w:rPr>
      </w:pPr>
      <w:r w:rsidRPr="00F95184">
        <w:rPr>
          <w:rFonts w:ascii="Arial Narrow" w:hAnsi="Arial Narrow" w:cs="Arial"/>
        </w:rPr>
        <w:t>Par dérogation à l’article 28.1 du CCAG-travaux, i</w:t>
      </w:r>
      <w:r w:rsidR="005D73A4" w:rsidRPr="00F95184">
        <w:rPr>
          <w:rFonts w:ascii="Arial Narrow" w:hAnsi="Arial Narrow" w:cs="Arial"/>
        </w:rPr>
        <w:t xml:space="preserve">l est fixé </w:t>
      </w:r>
      <w:r w:rsidR="002D4998">
        <w:rPr>
          <w:rFonts w:ascii="Arial Narrow" w:hAnsi="Arial Narrow" w:cs="Arial"/>
        </w:rPr>
        <w:t>une</w:t>
      </w:r>
      <w:r w:rsidR="005D73A4" w:rsidRPr="00F95184">
        <w:rPr>
          <w:rFonts w:ascii="Arial Narrow" w:hAnsi="Arial Narrow" w:cs="Arial"/>
        </w:rPr>
        <w:t xml:space="preserve"> période de préparation</w:t>
      </w:r>
      <w:r w:rsidR="00AF5E88" w:rsidRPr="00F95184">
        <w:rPr>
          <w:rFonts w:ascii="Arial Narrow" w:hAnsi="Arial Narrow" w:cs="Arial"/>
        </w:rPr>
        <w:t xml:space="preserve"> </w:t>
      </w:r>
      <w:r w:rsidR="002D4998">
        <w:rPr>
          <w:rFonts w:ascii="Arial Narrow" w:hAnsi="Arial Narrow" w:cs="Arial"/>
        </w:rPr>
        <w:t>non</w:t>
      </w:r>
      <w:r w:rsidR="00AF5E88" w:rsidRPr="00F95184">
        <w:rPr>
          <w:rFonts w:ascii="Arial Narrow" w:hAnsi="Arial Narrow" w:cs="Arial"/>
        </w:rPr>
        <w:t xml:space="preserve"> </w:t>
      </w:r>
      <w:r w:rsidR="005D73A4" w:rsidRPr="00F95184">
        <w:rPr>
          <w:rFonts w:ascii="Arial Narrow" w:hAnsi="Arial Narrow" w:cs="Arial"/>
        </w:rPr>
        <w:t>comprise dans le</w:t>
      </w:r>
      <w:r w:rsidR="002D4998">
        <w:rPr>
          <w:rFonts w:ascii="Arial Narrow" w:hAnsi="Arial Narrow" w:cs="Arial"/>
        </w:rPr>
        <w:t>(s)</w:t>
      </w:r>
      <w:r w:rsidR="005D73A4" w:rsidRPr="00F95184">
        <w:rPr>
          <w:rFonts w:ascii="Arial Narrow" w:hAnsi="Arial Narrow" w:cs="Arial"/>
        </w:rPr>
        <w:t xml:space="preserve"> délai</w:t>
      </w:r>
      <w:r w:rsidR="002D4998">
        <w:rPr>
          <w:rFonts w:ascii="Arial Narrow" w:hAnsi="Arial Narrow" w:cs="Arial"/>
        </w:rPr>
        <w:t>(s)</w:t>
      </w:r>
      <w:r w:rsidR="005D73A4" w:rsidRPr="00F95184">
        <w:rPr>
          <w:rFonts w:ascii="Arial Narrow" w:hAnsi="Arial Narrow" w:cs="Arial"/>
        </w:rPr>
        <w:t xml:space="preserve"> d’exécution des travaux</w:t>
      </w:r>
      <w:r w:rsidR="00725D12">
        <w:rPr>
          <w:rFonts w:ascii="Arial Narrow" w:hAnsi="Arial Narrow" w:cs="Arial"/>
          <w:bCs/>
        </w:rPr>
        <w:t>.</w:t>
      </w:r>
      <w:r w:rsidR="00E10F3E" w:rsidRPr="00E10F3E">
        <w:rPr>
          <w:rFonts w:ascii="Arial Narrow" w:hAnsi="Arial Narrow" w:cs="Arial"/>
          <w:bCs/>
        </w:rPr>
        <w:t> </w:t>
      </w:r>
    </w:p>
    <w:p w14:paraId="0208A0EF" w14:textId="77777777" w:rsidR="00E10F3E" w:rsidRPr="00E10F3E" w:rsidRDefault="00E40CD8" w:rsidP="002D4998">
      <w:pPr>
        <w:spacing w:after="240" w:line="240" w:lineRule="exact"/>
        <w:ind w:left="824"/>
        <w:jc w:val="both"/>
        <w:rPr>
          <w:rFonts w:ascii="Arial Narrow" w:hAnsi="Arial Narrow" w:cs="Arial"/>
          <w:bCs/>
        </w:rPr>
      </w:pPr>
      <w:r>
        <w:rPr>
          <w:rFonts w:ascii="Arial Narrow" w:hAnsi="Arial Narrow" w:cs="Arial"/>
          <w:bCs/>
        </w:rPr>
        <w:t xml:space="preserve">Leur durée est </w:t>
      </w:r>
      <w:r w:rsidR="002D4998">
        <w:rPr>
          <w:rFonts w:ascii="Arial Narrow" w:hAnsi="Arial Narrow" w:cs="Arial"/>
          <w:bCs/>
        </w:rPr>
        <w:t>fixée dans l’acte d’engagement</w:t>
      </w:r>
    </w:p>
    <w:p w14:paraId="2012B443" w14:textId="77777777" w:rsidR="005D73A4" w:rsidRPr="00F95184" w:rsidRDefault="00CC7E54" w:rsidP="00DB20DA">
      <w:pPr>
        <w:spacing w:after="240" w:line="240" w:lineRule="exact"/>
        <w:ind w:left="851"/>
        <w:jc w:val="both"/>
        <w:rPr>
          <w:rFonts w:ascii="Arial Narrow" w:hAnsi="Arial Narrow" w:cs="Arial"/>
        </w:rPr>
      </w:pPr>
      <w:r w:rsidRPr="00F95184">
        <w:rPr>
          <w:rFonts w:ascii="Arial Narrow" w:hAnsi="Arial Narrow" w:cs="Arial"/>
        </w:rPr>
        <w:t>I</w:t>
      </w:r>
      <w:r w:rsidR="005D73A4" w:rsidRPr="00F95184">
        <w:rPr>
          <w:rFonts w:ascii="Arial Narrow" w:hAnsi="Arial Narrow" w:cs="Arial"/>
        </w:rPr>
        <w:t xml:space="preserve">l sera </w:t>
      </w:r>
      <w:r w:rsidR="0050611F" w:rsidRPr="00F95184">
        <w:rPr>
          <w:rFonts w:ascii="Arial Narrow" w:hAnsi="Arial Narrow" w:cs="Arial"/>
        </w:rPr>
        <w:t xml:space="preserve">notamment </w:t>
      </w:r>
      <w:r w:rsidR="005D73A4" w:rsidRPr="00F95184">
        <w:rPr>
          <w:rFonts w:ascii="Arial Narrow" w:hAnsi="Arial Narrow" w:cs="Arial"/>
        </w:rPr>
        <w:t>procédé</w:t>
      </w:r>
      <w:r w:rsidR="004D04A3" w:rsidRPr="00F95184">
        <w:rPr>
          <w:rFonts w:ascii="Arial Narrow" w:hAnsi="Arial Narrow" w:cs="Arial"/>
        </w:rPr>
        <w:t>, au cours de cette période,</w:t>
      </w:r>
      <w:r w:rsidR="005D73A4" w:rsidRPr="00F95184">
        <w:rPr>
          <w:rFonts w:ascii="Arial Narrow" w:hAnsi="Arial Narrow" w:cs="Arial"/>
        </w:rPr>
        <w:t xml:space="preserve"> aux opérations suivantes à la diligence respective des parties contractantes :</w:t>
      </w:r>
    </w:p>
    <w:p w14:paraId="089A341B" w14:textId="77777777" w:rsidR="005D73A4" w:rsidRPr="00F95184" w:rsidRDefault="005D73A4" w:rsidP="00DB20DA">
      <w:pPr>
        <w:spacing w:after="240" w:line="240" w:lineRule="exact"/>
        <w:ind w:left="851"/>
        <w:jc w:val="both"/>
        <w:rPr>
          <w:rFonts w:ascii="Arial Narrow" w:hAnsi="Arial Narrow" w:cs="Arial"/>
        </w:rPr>
      </w:pPr>
      <w:r w:rsidRPr="00F95184">
        <w:rPr>
          <w:rFonts w:ascii="Arial Narrow" w:hAnsi="Arial Narrow" w:cs="Arial"/>
        </w:rPr>
        <w:t>Par les soins du titulaire :</w:t>
      </w:r>
    </w:p>
    <w:p w14:paraId="1ECD980C" w14:textId="77777777" w:rsidR="005D73A4" w:rsidRPr="00F95184" w:rsidRDefault="00F63FE4" w:rsidP="000867E5">
      <w:pPr>
        <w:spacing w:after="240" w:line="240" w:lineRule="exact"/>
        <w:ind w:left="851" w:firstLine="567"/>
        <w:jc w:val="both"/>
        <w:rPr>
          <w:rFonts w:ascii="Arial Narrow" w:hAnsi="Arial Narrow" w:cs="Arial"/>
        </w:rPr>
      </w:pPr>
      <w:r w:rsidRPr="00F95184">
        <w:rPr>
          <w:rFonts w:ascii="Arial Narrow" w:hAnsi="Arial Narrow" w:cs="Arial"/>
        </w:rPr>
        <w:t xml:space="preserve">• </w:t>
      </w:r>
      <w:r w:rsidR="005D73A4" w:rsidRPr="00F95184">
        <w:rPr>
          <w:rFonts w:ascii="Arial Narrow" w:hAnsi="Arial Narrow" w:cs="Arial"/>
        </w:rPr>
        <w:t>Etablissement et présentation au visa du maître d’</w:t>
      </w:r>
      <w:r w:rsidR="006308BE" w:rsidRPr="00F95184">
        <w:rPr>
          <w:rFonts w:ascii="Arial Narrow" w:hAnsi="Arial Narrow" w:cs="Arial"/>
        </w:rPr>
        <w:t>œuvre</w:t>
      </w:r>
      <w:r w:rsidR="005D73A4" w:rsidRPr="00F95184">
        <w:rPr>
          <w:rFonts w:ascii="Arial Narrow" w:hAnsi="Arial Narrow" w:cs="Arial"/>
        </w:rPr>
        <w:t xml:space="preserve"> du programme d’exécution détaillé des travaux, accompagné du projet des installations de chantier</w:t>
      </w:r>
      <w:r w:rsidR="003E494D" w:rsidRPr="00F95184">
        <w:rPr>
          <w:rFonts w:ascii="Arial Narrow" w:hAnsi="Arial Narrow" w:cs="Arial"/>
        </w:rPr>
        <w:t>, les adaptations éventuelles du dossier d’exploitation</w:t>
      </w:r>
      <w:r w:rsidR="00D20BE2" w:rsidRPr="00F95184">
        <w:rPr>
          <w:rFonts w:ascii="Arial Narrow" w:hAnsi="Arial Narrow" w:cs="Arial"/>
        </w:rPr>
        <w:t xml:space="preserve"> de chantier</w:t>
      </w:r>
      <w:r w:rsidR="00557955" w:rsidRPr="00F95184">
        <w:rPr>
          <w:rFonts w:ascii="Arial Narrow" w:hAnsi="Arial Narrow" w:cs="Arial"/>
        </w:rPr>
        <w:t>.</w:t>
      </w:r>
      <w:r w:rsidR="003E494D" w:rsidRPr="00F95184">
        <w:rPr>
          <w:rFonts w:ascii="Arial Narrow" w:hAnsi="Arial Narrow" w:cs="Arial"/>
        </w:rPr>
        <w:t xml:space="preserve"> </w:t>
      </w:r>
      <w:r w:rsidR="005D73A4" w:rsidRPr="00F95184">
        <w:rPr>
          <w:rFonts w:ascii="Arial Narrow" w:hAnsi="Arial Narrow" w:cs="Arial"/>
        </w:rPr>
        <w:t xml:space="preserve"> </w:t>
      </w:r>
    </w:p>
    <w:p w14:paraId="504ECC97" w14:textId="77777777" w:rsidR="005D73A4" w:rsidRPr="00F95184" w:rsidRDefault="005D73A4" w:rsidP="00DB20DA">
      <w:pPr>
        <w:spacing w:after="240" w:line="240" w:lineRule="exact"/>
        <w:ind w:left="851"/>
        <w:jc w:val="both"/>
        <w:rPr>
          <w:rFonts w:ascii="Arial Narrow" w:hAnsi="Arial Narrow" w:cs="Arial"/>
        </w:rPr>
      </w:pPr>
      <w:r w:rsidRPr="00F95184">
        <w:rPr>
          <w:rFonts w:ascii="Arial Narrow" w:hAnsi="Arial Narrow" w:cs="Arial"/>
        </w:rPr>
        <w:t>Le calendrier prévisionnel des travaux doit être présenté de telle sorte qu’apparaissent clairement les tâches critiques et leur enchaînement. Il doit tenir compte, également, des délais d’établissement et de vérification des documents d’exécution, de l’agrément et de la fourniture des matériaux.</w:t>
      </w:r>
    </w:p>
    <w:p w14:paraId="7A0B9A96" w14:textId="77777777" w:rsidR="005D73A4" w:rsidRPr="00F95184" w:rsidRDefault="00F63FE4" w:rsidP="000867E5">
      <w:pPr>
        <w:spacing w:after="240" w:line="240" w:lineRule="exact"/>
        <w:ind w:left="851" w:firstLine="567"/>
        <w:jc w:val="both"/>
        <w:rPr>
          <w:rFonts w:ascii="Arial Narrow" w:hAnsi="Arial Narrow" w:cs="Arial"/>
        </w:rPr>
      </w:pPr>
      <w:r w:rsidRPr="00F95184">
        <w:rPr>
          <w:rFonts w:ascii="Arial Narrow" w:hAnsi="Arial Narrow" w:cs="Arial"/>
        </w:rPr>
        <w:t xml:space="preserve">• </w:t>
      </w:r>
      <w:r w:rsidR="005D73A4" w:rsidRPr="00F95184">
        <w:rPr>
          <w:rFonts w:ascii="Arial Narrow" w:hAnsi="Arial Narrow" w:cs="Arial"/>
        </w:rPr>
        <w:t xml:space="preserve">Etablissement et remise au maître d’œuvre du rapport des études (y compris les plans d’exécution, notes de calcul, la note de présentation de la provenance, de la qualité, de la préparation et de la mise en œuvre des matériaux, composants et autres produits, dans les conditions prévues </w:t>
      </w:r>
      <w:r w:rsidR="008B34EB" w:rsidRPr="00F95184">
        <w:rPr>
          <w:rFonts w:ascii="Arial Narrow" w:hAnsi="Arial Narrow" w:cs="Arial"/>
        </w:rPr>
        <w:t xml:space="preserve">au présent C.C.A.P. et à </w:t>
      </w:r>
      <w:r w:rsidR="005D73A4" w:rsidRPr="00F95184">
        <w:rPr>
          <w:rFonts w:ascii="Arial Narrow" w:hAnsi="Arial Narrow" w:cs="Arial"/>
        </w:rPr>
        <w:t>l’article 29 du C.C.A.G</w:t>
      </w:r>
      <w:r w:rsidR="000145E8" w:rsidRPr="00F95184">
        <w:rPr>
          <w:rFonts w:ascii="Arial Narrow" w:hAnsi="Arial Narrow" w:cs="Arial"/>
        </w:rPr>
        <w:t>.-Travaux</w:t>
      </w:r>
      <w:r w:rsidR="00FC114F" w:rsidRPr="00F95184">
        <w:rPr>
          <w:rFonts w:ascii="Arial Narrow" w:hAnsi="Arial Narrow" w:cs="Arial"/>
        </w:rPr>
        <w:t>).</w:t>
      </w:r>
      <w:r w:rsidR="000145E8" w:rsidRPr="00F95184">
        <w:rPr>
          <w:rFonts w:ascii="Arial Narrow" w:hAnsi="Arial Narrow" w:cs="Arial"/>
        </w:rPr>
        <w:t xml:space="preserve"> </w:t>
      </w:r>
    </w:p>
    <w:p w14:paraId="2A36759D" w14:textId="77777777" w:rsidR="005D73A4" w:rsidRPr="00F95184" w:rsidRDefault="005D73A4" w:rsidP="00DB20DA">
      <w:pPr>
        <w:spacing w:after="240" w:line="240" w:lineRule="exact"/>
        <w:ind w:left="851"/>
        <w:jc w:val="both"/>
        <w:rPr>
          <w:rFonts w:ascii="Arial Narrow" w:hAnsi="Arial Narrow" w:cs="Arial"/>
        </w:rPr>
      </w:pPr>
      <w:r w:rsidRPr="00F95184">
        <w:rPr>
          <w:rFonts w:ascii="Arial Narrow" w:hAnsi="Arial Narrow" w:cs="Arial"/>
        </w:rPr>
        <w:t>Les études d’exécution seront réalisées par le titulaire du marché et soumises à l’accord du maître d’œuvre avant le démarrage des travaux.</w:t>
      </w:r>
    </w:p>
    <w:p w14:paraId="064ACB1A" w14:textId="77777777" w:rsidR="005D73A4" w:rsidRPr="00F95184" w:rsidRDefault="00170B7D" w:rsidP="000867E5">
      <w:pPr>
        <w:spacing w:after="240" w:line="240" w:lineRule="exact"/>
        <w:ind w:left="851" w:firstLine="567"/>
        <w:jc w:val="both"/>
        <w:rPr>
          <w:rFonts w:ascii="Arial Narrow" w:hAnsi="Arial Narrow" w:cs="Arial"/>
        </w:rPr>
      </w:pPr>
      <w:r w:rsidRPr="00F95184">
        <w:rPr>
          <w:rFonts w:ascii="Arial Narrow" w:hAnsi="Arial Narrow" w:cs="Arial"/>
        </w:rPr>
        <w:t xml:space="preserve">• </w:t>
      </w:r>
      <w:r w:rsidR="005D73A4" w:rsidRPr="00F95184">
        <w:rPr>
          <w:rFonts w:ascii="Arial Narrow" w:hAnsi="Arial Narrow" w:cs="Arial"/>
        </w:rPr>
        <w:t xml:space="preserve">Etablissement d’un plan particulier de sécurité et de protection de la santé (P.P.S.P.S.) prévu par la section 5 du décret nº 94-1159 du 26.12.94 modifié, après inspection commune organisée par le coordonnateur sécurité. Ces obligations sont applicables à chaque entrepreneur (y compris cotraitants et sous-traitants). Ces plans particuliers doivent être remis au </w:t>
      </w:r>
      <w:r w:rsidR="00A34473">
        <w:rPr>
          <w:rFonts w:ascii="Arial Narrow" w:hAnsi="Arial Narrow" w:cs="Arial"/>
        </w:rPr>
        <w:t xml:space="preserve">CSPS </w:t>
      </w:r>
      <w:r w:rsidR="009E2E76" w:rsidRPr="00F95184">
        <w:rPr>
          <w:rFonts w:ascii="Arial Narrow" w:hAnsi="Arial Narrow" w:cs="Arial"/>
        </w:rPr>
        <w:t>pendant</w:t>
      </w:r>
      <w:r w:rsidR="005D73A4" w:rsidRPr="00F95184">
        <w:rPr>
          <w:rFonts w:ascii="Arial Narrow" w:hAnsi="Arial Narrow" w:cs="Arial"/>
        </w:rPr>
        <w:t xml:space="preserve"> la période de préparation.</w:t>
      </w:r>
    </w:p>
    <w:p w14:paraId="7E5E475C" w14:textId="77777777" w:rsidR="00DC7E7A" w:rsidRPr="00F95184" w:rsidRDefault="005D73A4" w:rsidP="000867E5">
      <w:pPr>
        <w:spacing w:after="240" w:line="240" w:lineRule="exact"/>
        <w:ind w:left="851" w:firstLine="567"/>
        <w:jc w:val="both"/>
        <w:rPr>
          <w:rFonts w:ascii="Arial Narrow" w:hAnsi="Arial Narrow" w:cs="Arial"/>
        </w:rPr>
      </w:pPr>
      <w:r w:rsidRPr="00F95184">
        <w:rPr>
          <w:rFonts w:ascii="Arial Narrow" w:hAnsi="Arial Narrow" w:cs="Arial"/>
        </w:rPr>
        <w:t>•</w:t>
      </w:r>
      <w:r w:rsidR="00170B7D" w:rsidRPr="00F95184">
        <w:rPr>
          <w:rFonts w:ascii="Arial Narrow" w:hAnsi="Arial Narrow" w:cs="Arial"/>
        </w:rPr>
        <w:t xml:space="preserve"> </w:t>
      </w:r>
      <w:r w:rsidRPr="00F95184">
        <w:rPr>
          <w:rFonts w:ascii="Arial Narrow" w:hAnsi="Arial Narrow" w:cs="Arial"/>
        </w:rPr>
        <w:t>Le Plan d’assurance qualité</w:t>
      </w:r>
      <w:r w:rsidR="00DC7E7A" w:rsidRPr="00F95184">
        <w:rPr>
          <w:rFonts w:ascii="Arial Narrow" w:hAnsi="Arial Narrow" w:cs="Arial"/>
        </w:rPr>
        <w:t xml:space="preserve"> </w:t>
      </w:r>
      <w:r w:rsidR="00C57C9A" w:rsidRPr="00F95184">
        <w:rPr>
          <w:rFonts w:ascii="Arial Narrow" w:hAnsi="Arial Narrow" w:cs="Arial"/>
        </w:rPr>
        <w:t>(PAQ</w:t>
      </w:r>
      <w:r w:rsidR="00DC7E7A" w:rsidRPr="00F95184">
        <w:rPr>
          <w:rFonts w:ascii="Arial Narrow" w:hAnsi="Arial Narrow" w:cs="Arial"/>
        </w:rPr>
        <w:t>)</w:t>
      </w:r>
    </w:p>
    <w:p w14:paraId="01E486FE" w14:textId="77777777" w:rsidR="00C57C9A" w:rsidRPr="00F95184" w:rsidRDefault="00660973" w:rsidP="000867E5">
      <w:pPr>
        <w:spacing w:after="240" w:line="240" w:lineRule="exact"/>
        <w:ind w:left="851" w:firstLine="567"/>
        <w:jc w:val="both"/>
        <w:rPr>
          <w:rFonts w:ascii="Arial Narrow" w:hAnsi="Arial Narrow" w:cs="Arial"/>
        </w:rPr>
      </w:pPr>
      <w:r w:rsidRPr="00F95184">
        <w:rPr>
          <w:rFonts w:ascii="Arial Narrow" w:hAnsi="Arial Narrow" w:cs="Arial"/>
        </w:rPr>
        <w:t>•</w:t>
      </w:r>
      <w:r w:rsidR="00170B7D" w:rsidRPr="00F95184">
        <w:rPr>
          <w:rFonts w:ascii="Arial Narrow" w:hAnsi="Arial Narrow" w:cs="Arial"/>
        </w:rPr>
        <w:t xml:space="preserve"> </w:t>
      </w:r>
      <w:r w:rsidRPr="00F95184">
        <w:rPr>
          <w:rFonts w:ascii="Arial Narrow" w:hAnsi="Arial Narrow" w:cs="Arial"/>
        </w:rPr>
        <w:t>Le SOSED,</w:t>
      </w:r>
    </w:p>
    <w:p w14:paraId="371B6769" w14:textId="77777777" w:rsidR="005D73A4" w:rsidRPr="00F95184" w:rsidRDefault="00170B7D" w:rsidP="000867E5">
      <w:pPr>
        <w:spacing w:after="240" w:line="240" w:lineRule="exact"/>
        <w:ind w:left="851" w:firstLine="567"/>
        <w:jc w:val="both"/>
        <w:rPr>
          <w:rFonts w:ascii="Arial Narrow" w:hAnsi="Arial Narrow" w:cs="Arial"/>
        </w:rPr>
      </w:pPr>
      <w:r w:rsidRPr="00F95184">
        <w:rPr>
          <w:rFonts w:ascii="Arial Narrow" w:hAnsi="Arial Narrow" w:cs="Arial"/>
        </w:rPr>
        <w:t xml:space="preserve">• </w:t>
      </w:r>
      <w:r w:rsidR="005D73A4" w:rsidRPr="00F95184">
        <w:rPr>
          <w:rFonts w:ascii="Arial Narrow" w:hAnsi="Arial Narrow" w:cs="Arial"/>
        </w:rPr>
        <w:t>L’ensemble des fiches techniques actualisées des matériaux</w:t>
      </w:r>
    </w:p>
    <w:p w14:paraId="315AF646" w14:textId="77777777" w:rsidR="005D73A4" w:rsidRPr="00F95184" w:rsidRDefault="005D73A4" w:rsidP="000867E5">
      <w:pPr>
        <w:spacing w:after="240" w:line="240" w:lineRule="exact"/>
        <w:ind w:left="851" w:firstLine="567"/>
        <w:jc w:val="both"/>
        <w:rPr>
          <w:rFonts w:ascii="Arial Narrow" w:hAnsi="Arial Narrow" w:cs="Arial"/>
        </w:rPr>
      </w:pPr>
      <w:r w:rsidRPr="00F95184">
        <w:rPr>
          <w:rFonts w:ascii="Arial Narrow" w:hAnsi="Arial Narrow" w:cs="Arial"/>
        </w:rPr>
        <w:t>•</w:t>
      </w:r>
      <w:r w:rsidR="00170B7D" w:rsidRPr="00F95184">
        <w:rPr>
          <w:rFonts w:ascii="Arial Narrow" w:hAnsi="Arial Narrow" w:cs="Arial"/>
        </w:rPr>
        <w:t xml:space="preserve"> </w:t>
      </w:r>
      <w:r w:rsidRPr="00F95184">
        <w:rPr>
          <w:rFonts w:ascii="Arial Narrow" w:hAnsi="Arial Narrow" w:cs="Arial"/>
        </w:rPr>
        <w:t>La participation à l’inspection commune préalable des lieux de travail</w:t>
      </w:r>
    </w:p>
    <w:p w14:paraId="09A69EB8" w14:textId="77777777" w:rsidR="005D73A4" w:rsidRPr="00F95184" w:rsidRDefault="005D73A4" w:rsidP="000867E5">
      <w:pPr>
        <w:spacing w:after="240" w:line="240" w:lineRule="exact"/>
        <w:ind w:left="851" w:firstLine="567"/>
        <w:jc w:val="both"/>
        <w:rPr>
          <w:rFonts w:ascii="Arial Narrow" w:hAnsi="Arial Narrow" w:cs="Arial"/>
        </w:rPr>
      </w:pPr>
      <w:r w:rsidRPr="00F95184">
        <w:rPr>
          <w:rFonts w:ascii="Arial Narrow" w:hAnsi="Arial Narrow" w:cs="Arial"/>
        </w:rPr>
        <w:t>•</w:t>
      </w:r>
      <w:r w:rsidR="00170B7D" w:rsidRPr="00F95184">
        <w:rPr>
          <w:rFonts w:ascii="Arial Narrow" w:hAnsi="Arial Narrow" w:cs="Arial"/>
        </w:rPr>
        <w:t xml:space="preserve"> </w:t>
      </w:r>
      <w:r w:rsidRPr="00F95184">
        <w:rPr>
          <w:rFonts w:ascii="Arial Narrow" w:hAnsi="Arial Narrow" w:cs="Arial"/>
        </w:rPr>
        <w:t xml:space="preserve">L’envoi à tous les concessionnaires, sans exception, des Déclarations d’intention de commencer les travaux (DICT). Une copie de ces déclarations ainsi que les réponses seront adressés au CSPS et au maître d’œuvre. </w:t>
      </w:r>
    </w:p>
    <w:p w14:paraId="5823B0AA" w14:textId="77777777" w:rsidR="005D73A4" w:rsidRDefault="005D73A4" w:rsidP="000867E5">
      <w:pPr>
        <w:spacing w:after="240" w:line="240" w:lineRule="exact"/>
        <w:ind w:left="851" w:firstLine="567"/>
        <w:jc w:val="both"/>
        <w:rPr>
          <w:rFonts w:ascii="Arial Narrow" w:hAnsi="Arial Narrow" w:cs="Arial"/>
        </w:rPr>
      </w:pPr>
      <w:r w:rsidRPr="00F95184">
        <w:rPr>
          <w:rFonts w:ascii="Arial Narrow" w:hAnsi="Arial Narrow" w:cs="Arial"/>
        </w:rPr>
        <w:t>•</w:t>
      </w:r>
      <w:r w:rsidR="00170B7D" w:rsidRPr="00F95184">
        <w:rPr>
          <w:rFonts w:ascii="Arial Narrow" w:hAnsi="Arial Narrow" w:cs="Arial"/>
        </w:rPr>
        <w:t xml:space="preserve"> </w:t>
      </w:r>
      <w:r w:rsidRPr="00F95184">
        <w:rPr>
          <w:rFonts w:ascii="Arial Narrow" w:hAnsi="Arial Narrow" w:cs="Arial"/>
        </w:rPr>
        <w:t>La réalisation de sondages préliminaires</w:t>
      </w:r>
    </w:p>
    <w:p w14:paraId="6C3D4FF5" w14:textId="77777777" w:rsidR="003963DB" w:rsidRPr="00F95184" w:rsidRDefault="003963DB" w:rsidP="003963DB">
      <w:pPr>
        <w:spacing w:after="240" w:line="240" w:lineRule="exact"/>
        <w:ind w:left="851" w:firstLine="567"/>
        <w:jc w:val="both"/>
        <w:rPr>
          <w:rFonts w:ascii="Arial Narrow" w:hAnsi="Arial Narrow" w:cs="Arial"/>
        </w:rPr>
      </w:pPr>
      <w:r w:rsidRPr="00F95184">
        <w:rPr>
          <w:rFonts w:ascii="Arial Narrow" w:hAnsi="Arial Narrow" w:cs="Arial"/>
        </w:rPr>
        <w:t>• La réalisation des essais et des notes de calcul de la potence et des murs en L</w:t>
      </w:r>
    </w:p>
    <w:p w14:paraId="073160EB" w14:textId="77777777" w:rsidR="0050611F" w:rsidRPr="00F95184" w:rsidRDefault="0050611F" w:rsidP="000867E5">
      <w:pPr>
        <w:spacing w:after="240" w:line="240" w:lineRule="exact"/>
        <w:ind w:left="851" w:firstLine="567"/>
        <w:jc w:val="both"/>
        <w:rPr>
          <w:rFonts w:ascii="Arial Narrow" w:hAnsi="Arial Narrow" w:cs="Arial"/>
        </w:rPr>
      </w:pPr>
      <w:r w:rsidRPr="00F95184">
        <w:rPr>
          <w:rFonts w:ascii="Arial Narrow" w:hAnsi="Arial Narrow" w:cs="Arial"/>
        </w:rPr>
        <w:t xml:space="preserve">• </w:t>
      </w:r>
      <w:r w:rsidR="0041542C">
        <w:rPr>
          <w:rFonts w:ascii="Arial Narrow" w:hAnsi="Arial Narrow" w:cs="Arial"/>
        </w:rPr>
        <w:t>A</w:t>
      </w:r>
      <w:r w:rsidRPr="00F95184">
        <w:rPr>
          <w:rFonts w:ascii="Arial Narrow" w:hAnsi="Arial Narrow" w:cs="Arial"/>
        </w:rPr>
        <w:t>insi que toutes les sujétions mentionnées à l’article 1.8.6 du CCTP </w:t>
      </w:r>
    </w:p>
    <w:p w14:paraId="0C5FD50A" w14:textId="77777777" w:rsidR="005D73A4" w:rsidRPr="00F95184" w:rsidRDefault="005D73A4" w:rsidP="004E3E95">
      <w:pPr>
        <w:spacing w:after="240" w:line="240" w:lineRule="exact"/>
        <w:ind w:left="851"/>
        <w:jc w:val="both"/>
        <w:rPr>
          <w:rFonts w:ascii="Arial Narrow" w:hAnsi="Arial Narrow" w:cs="Arial"/>
        </w:rPr>
      </w:pPr>
      <w:r w:rsidRPr="00F95184">
        <w:rPr>
          <w:rFonts w:ascii="Arial Narrow" w:hAnsi="Arial Narrow" w:cs="Arial"/>
        </w:rPr>
        <w:t>Par les soins du coordonnateur pour la sécurité :</w:t>
      </w:r>
    </w:p>
    <w:p w14:paraId="537CA6EA" w14:textId="77777777" w:rsidR="004E3E95" w:rsidRPr="00F95184" w:rsidRDefault="005D73A4" w:rsidP="00C57C9A">
      <w:pPr>
        <w:spacing w:after="240" w:line="240" w:lineRule="exact"/>
        <w:ind w:left="851" w:firstLine="567"/>
        <w:jc w:val="both"/>
        <w:rPr>
          <w:rFonts w:ascii="Arial Narrow" w:hAnsi="Arial Narrow" w:cs="Arial"/>
        </w:rPr>
      </w:pPr>
      <w:r w:rsidRPr="00F95184">
        <w:rPr>
          <w:rFonts w:ascii="Arial Narrow" w:hAnsi="Arial Narrow" w:cs="Arial"/>
        </w:rPr>
        <w:t>•</w:t>
      </w:r>
      <w:r w:rsidR="00170B7D" w:rsidRPr="00F95184">
        <w:rPr>
          <w:rFonts w:ascii="Arial Narrow" w:hAnsi="Arial Narrow" w:cs="Arial"/>
        </w:rPr>
        <w:t xml:space="preserve"> </w:t>
      </w:r>
      <w:r w:rsidRPr="00F95184">
        <w:rPr>
          <w:rFonts w:ascii="Arial Narrow" w:hAnsi="Arial Narrow" w:cs="Arial"/>
        </w:rPr>
        <w:t>Adaptation et modification du plan général de coordination en matière de sécurité et de protection de la santé pour le chantier conformément aux dispositions du décret nº 94-1159 du 26.12.94 modifié.</w:t>
      </w:r>
    </w:p>
    <w:p w14:paraId="701C4761" w14:textId="77777777" w:rsidR="005D73A4" w:rsidRPr="00F95184" w:rsidRDefault="00BB61D9" w:rsidP="00DB20DA">
      <w:pPr>
        <w:spacing w:after="240" w:line="240" w:lineRule="exact"/>
        <w:ind w:left="851"/>
        <w:jc w:val="both"/>
        <w:rPr>
          <w:rFonts w:ascii="Arial Narrow" w:hAnsi="Arial Narrow" w:cs="Arial"/>
          <w:b/>
        </w:rPr>
      </w:pPr>
      <w:r>
        <w:rPr>
          <w:rFonts w:ascii="Arial Narrow" w:hAnsi="Arial Narrow" w:cs="Arial"/>
          <w:b/>
        </w:rPr>
        <w:lastRenderedPageBreak/>
        <w:t>9</w:t>
      </w:r>
      <w:r w:rsidR="0090530E" w:rsidRPr="00F95184">
        <w:rPr>
          <w:rFonts w:ascii="Arial Narrow" w:hAnsi="Arial Narrow" w:cs="Arial"/>
          <w:b/>
        </w:rPr>
        <w:t>.</w:t>
      </w:r>
      <w:r w:rsidR="00065506" w:rsidRPr="00F95184">
        <w:rPr>
          <w:rFonts w:ascii="Arial Narrow" w:hAnsi="Arial Narrow" w:cs="Arial"/>
          <w:b/>
        </w:rPr>
        <w:t>4</w:t>
      </w:r>
      <w:r w:rsidR="006308BE" w:rsidRPr="00F95184">
        <w:rPr>
          <w:rFonts w:ascii="Arial Narrow" w:hAnsi="Arial Narrow" w:cs="Arial"/>
          <w:b/>
        </w:rPr>
        <w:t>.</w:t>
      </w:r>
      <w:r w:rsidR="005D73A4" w:rsidRPr="00F95184">
        <w:rPr>
          <w:rFonts w:ascii="Arial Narrow" w:hAnsi="Arial Narrow" w:cs="Arial"/>
          <w:b/>
        </w:rPr>
        <w:t xml:space="preserve"> Plans d’exécution - Notes de calcul - Etudes de détail</w:t>
      </w:r>
    </w:p>
    <w:p w14:paraId="07EB556B" w14:textId="77777777" w:rsidR="005D73A4" w:rsidRPr="00F95184" w:rsidRDefault="005D73A4" w:rsidP="00DB20DA">
      <w:pPr>
        <w:spacing w:after="240" w:line="240" w:lineRule="exact"/>
        <w:ind w:left="851"/>
        <w:jc w:val="both"/>
        <w:rPr>
          <w:rFonts w:ascii="Arial Narrow" w:hAnsi="Arial Narrow" w:cs="Arial"/>
        </w:rPr>
      </w:pPr>
      <w:r w:rsidRPr="00F95184">
        <w:rPr>
          <w:rFonts w:ascii="Arial Narrow" w:hAnsi="Arial Narrow" w:cs="Arial"/>
        </w:rPr>
        <w:t>Les plans d’exécution des ouvrages et les spécifications techniques détaillées sont établis par le titulaire et soumis avec les notes de calcul et études de détail au visa du maître d’</w:t>
      </w:r>
      <w:r w:rsidR="006308BE" w:rsidRPr="00F95184">
        <w:rPr>
          <w:rFonts w:ascii="Arial Narrow" w:hAnsi="Arial Narrow" w:cs="Arial"/>
        </w:rPr>
        <w:t>œuvre</w:t>
      </w:r>
      <w:r w:rsidRPr="00F95184">
        <w:rPr>
          <w:rFonts w:ascii="Arial Narrow" w:hAnsi="Arial Narrow" w:cs="Arial"/>
        </w:rPr>
        <w:t>.</w:t>
      </w:r>
    </w:p>
    <w:p w14:paraId="6A38A30A" w14:textId="77777777" w:rsidR="005D73A4" w:rsidRPr="00F95184" w:rsidRDefault="005D73A4" w:rsidP="00DB20DA">
      <w:pPr>
        <w:spacing w:after="240" w:line="240" w:lineRule="exact"/>
        <w:ind w:left="851"/>
        <w:jc w:val="both"/>
        <w:rPr>
          <w:rFonts w:ascii="Arial Narrow" w:hAnsi="Arial Narrow" w:cs="Arial"/>
        </w:rPr>
      </w:pPr>
      <w:r w:rsidRPr="00F95184">
        <w:rPr>
          <w:rFonts w:ascii="Arial Narrow" w:hAnsi="Arial Narrow" w:cs="Arial"/>
        </w:rPr>
        <w:t>Ce dernier doit les renvoyer au titulaire avec ses observations éventuelles au plus tard 7 jours calendaires après leur réception.</w:t>
      </w:r>
    </w:p>
    <w:p w14:paraId="19D3A72E" w14:textId="77777777" w:rsidR="005D73A4" w:rsidRPr="00F95184" w:rsidRDefault="005D73A4" w:rsidP="00DB20DA">
      <w:pPr>
        <w:spacing w:after="240" w:line="240" w:lineRule="exact"/>
        <w:ind w:left="851"/>
        <w:jc w:val="both"/>
        <w:rPr>
          <w:rFonts w:ascii="Arial Narrow" w:hAnsi="Arial Narrow" w:cs="Arial"/>
        </w:rPr>
      </w:pPr>
      <w:r w:rsidRPr="00F95184">
        <w:rPr>
          <w:rFonts w:ascii="Arial Narrow" w:hAnsi="Arial Narrow" w:cs="Arial"/>
        </w:rPr>
        <w:t>La fourniture des plans d’exécution, notes de calcul et études de détail est effectuée dans les conditions de l’article 29.1.5 alinéas 2 &amp; 3 du C.C.A.G.-Travaux.</w:t>
      </w:r>
    </w:p>
    <w:p w14:paraId="67C13C71" w14:textId="77777777" w:rsidR="00D81907" w:rsidRPr="00F95184" w:rsidRDefault="00BB61D9" w:rsidP="00DB20DA">
      <w:pPr>
        <w:spacing w:after="240" w:line="240" w:lineRule="exact"/>
        <w:ind w:left="851"/>
        <w:jc w:val="both"/>
        <w:rPr>
          <w:rFonts w:ascii="Arial Narrow" w:hAnsi="Arial Narrow" w:cs="Arial"/>
          <w:b/>
        </w:rPr>
      </w:pPr>
      <w:r>
        <w:rPr>
          <w:rFonts w:ascii="Arial Narrow" w:hAnsi="Arial Narrow" w:cs="Arial"/>
          <w:b/>
        </w:rPr>
        <w:t>9</w:t>
      </w:r>
      <w:r w:rsidR="0090530E" w:rsidRPr="00F95184">
        <w:rPr>
          <w:rFonts w:ascii="Arial Narrow" w:hAnsi="Arial Narrow" w:cs="Arial"/>
          <w:b/>
        </w:rPr>
        <w:t>.</w:t>
      </w:r>
      <w:r w:rsidR="0044351A" w:rsidRPr="00F95184">
        <w:rPr>
          <w:rFonts w:ascii="Arial Narrow" w:hAnsi="Arial Narrow" w:cs="Arial"/>
          <w:b/>
        </w:rPr>
        <w:t>5</w:t>
      </w:r>
      <w:r w:rsidR="00DA0B25" w:rsidRPr="00F95184">
        <w:rPr>
          <w:rFonts w:ascii="Arial Narrow" w:hAnsi="Arial Narrow" w:cs="Arial"/>
          <w:b/>
        </w:rPr>
        <w:t>.</w:t>
      </w:r>
      <w:r w:rsidR="00D81907" w:rsidRPr="00F95184">
        <w:rPr>
          <w:rFonts w:ascii="Arial Narrow" w:hAnsi="Arial Narrow" w:cs="Arial"/>
          <w:b/>
        </w:rPr>
        <w:t xml:space="preserve"> Organisation, sécurité et protection de la santé sur les chantiers</w:t>
      </w:r>
    </w:p>
    <w:p w14:paraId="7B38A5BF" w14:textId="77777777" w:rsidR="0044351A" w:rsidRPr="00F95184" w:rsidRDefault="00BB61D9" w:rsidP="0044351A">
      <w:pPr>
        <w:spacing w:after="240" w:line="240" w:lineRule="exact"/>
        <w:ind w:left="851"/>
        <w:jc w:val="both"/>
        <w:rPr>
          <w:rFonts w:ascii="Arial Narrow" w:hAnsi="Arial Narrow" w:cs="Arial"/>
        </w:rPr>
      </w:pPr>
      <w:bookmarkStart w:id="7" w:name="_Toc372707755"/>
      <w:r>
        <w:rPr>
          <w:rFonts w:ascii="Arial Narrow" w:hAnsi="Arial Narrow" w:cs="Arial"/>
          <w:b/>
        </w:rPr>
        <w:t>9</w:t>
      </w:r>
      <w:r w:rsidR="0044351A" w:rsidRPr="00F95184">
        <w:rPr>
          <w:rFonts w:ascii="Arial Narrow" w:hAnsi="Arial Narrow" w:cs="Arial"/>
          <w:b/>
        </w:rPr>
        <w:t xml:space="preserve">.5.1. </w:t>
      </w:r>
      <w:r w:rsidR="0044351A" w:rsidRPr="00F95184">
        <w:rPr>
          <w:rFonts w:ascii="Arial Narrow" w:hAnsi="Arial Narrow" w:cs="Arial"/>
          <w:u w:val="single"/>
        </w:rPr>
        <w:t>Facilités accordées au titulaire pour l’installation et l’entretien de chantier</w:t>
      </w:r>
      <w:bookmarkEnd w:id="7"/>
    </w:p>
    <w:p w14:paraId="473B8367" w14:textId="77777777" w:rsidR="0044351A" w:rsidRPr="00F95184" w:rsidRDefault="0044351A" w:rsidP="0044351A">
      <w:pPr>
        <w:spacing w:after="240" w:line="240" w:lineRule="exact"/>
        <w:ind w:left="851"/>
        <w:jc w:val="both"/>
        <w:rPr>
          <w:rFonts w:ascii="Arial Narrow" w:hAnsi="Arial Narrow" w:cs="Arial"/>
        </w:rPr>
      </w:pPr>
      <w:r w:rsidRPr="00F95184">
        <w:rPr>
          <w:rFonts w:ascii="Arial Narrow" w:hAnsi="Arial Narrow" w:cs="Arial"/>
        </w:rPr>
        <w:t>Sans objet.</w:t>
      </w:r>
    </w:p>
    <w:p w14:paraId="512CD95D" w14:textId="77777777" w:rsidR="0044351A" w:rsidRPr="00F95184" w:rsidRDefault="00BB61D9" w:rsidP="0044351A">
      <w:pPr>
        <w:spacing w:after="240" w:line="240" w:lineRule="exact"/>
        <w:ind w:left="851"/>
        <w:jc w:val="both"/>
        <w:rPr>
          <w:rFonts w:ascii="Arial Narrow" w:hAnsi="Arial Narrow" w:cs="Arial"/>
        </w:rPr>
      </w:pPr>
      <w:r>
        <w:rPr>
          <w:rFonts w:ascii="Arial Narrow" w:hAnsi="Arial Narrow" w:cs="Arial"/>
          <w:b/>
        </w:rPr>
        <w:t>9</w:t>
      </w:r>
      <w:r w:rsidR="0044351A" w:rsidRPr="00F95184">
        <w:rPr>
          <w:rFonts w:ascii="Arial Narrow" w:hAnsi="Arial Narrow" w:cs="Arial"/>
          <w:b/>
        </w:rPr>
        <w:t>.</w:t>
      </w:r>
      <w:r w:rsidR="00565B98" w:rsidRPr="00F95184">
        <w:rPr>
          <w:rFonts w:ascii="Arial Narrow" w:hAnsi="Arial Narrow" w:cs="Arial"/>
          <w:b/>
        </w:rPr>
        <w:t>5</w:t>
      </w:r>
      <w:r w:rsidR="0044351A" w:rsidRPr="00F95184">
        <w:rPr>
          <w:rFonts w:ascii="Arial Narrow" w:hAnsi="Arial Narrow" w:cs="Arial"/>
          <w:b/>
        </w:rPr>
        <w:t xml:space="preserve">.2. </w:t>
      </w:r>
      <w:r w:rsidR="0044351A" w:rsidRPr="00F95184">
        <w:rPr>
          <w:rFonts w:ascii="Arial Narrow" w:hAnsi="Arial Narrow" w:cs="Arial"/>
          <w:u w:val="single"/>
        </w:rPr>
        <w:t>Installations de chantier – Laboratoire de chantier</w:t>
      </w:r>
    </w:p>
    <w:p w14:paraId="409BA18C" w14:textId="77777777" w:rsidR="004C38FC" w:rsidRPr="00F95184" w:rsidRDefault="004C38FC" w:rsidP="004C38FC">
      <w:pPr>
        <w:spacing w:after="240" w:line="240" w:lineRule="exact"/>
        <w:ind w:left="851"/>
        <w:jc w:val="both"/>
        <w:rPr>
          <w:rFonts w:ascii="Arial Narrow" w:hAnsi="Arial Narrow" w:cs="Arial"/>
        </w:rPr>
      </w:pPr>
      <w:r w:rsidRPr="00F95184">
        <w:rPr>
          <w:rFonts w:ascii="Arial Narrow" w:hAnsi="Arial Narrow" w:cs="Arial"/>
        </w:rPr>
        <w:t>Sans objet.</w:t>
      </w:r>
    </w:p>
    <w:p w14:paraId="2D914CC1" w14:textId="77777777" w:rsidR="0044351A" w:rsidRPr="00F95184" w:rsidRDefault="00BB61D9" w:rsidP="0044351A">
      <w:pPr>
        <w:spacing w:after="240"/>
        <w:ind w:left="851"/>
        <w:jc w:val="both"/>
        <w:rPr>
          <w:rFonts w:ascii="Arial Narrow" w:hAnsi="Arial Narrow" w:cs="Arial"/>
          <w:b/>
        </w:rPr>
      </w:pPr>
      <w:r>
        <w:rPr>
          <w:rFonts w:ascii="Arial Narrow" w:hAnsi="Arial Narrow" w:cs="Arial"/>
          <w:b/>
        </w:rPr>
        <w:t>9</w:t>
      </w:r>
      <w:r w:rsidR="0044351A" w:rsidRPr="00F95184">
        <w:rPr>
          <w:rFonts w:ascii="Arial Narrow" w:hAnsi="Arial Narrow" w:cs="Arial"/>
          <w:b/>
        </w:rPr>
        <w:t>.</w:t>
      </w:r>
      <w:r w:rsidR="00DF6536" w:rsidRPr="00F95184">
        <w:rPr>
          <w:rFonts w:ascii="Arial Narrow" w:hAnsi="Arial Narrow" w:cs="Arial"/>
          <w:b/>
        </w:rPr>
        <w:t>5</w:t>
      </w:r>
      <w:r w:rsidR="0044351A" w:rsidRPr="00F95184">
        <w:rPr>
          <w:rFonts w:ascii="Arial Narrow" w:hAnsi="Arial Narrow" w:cs="Arial"/>
          <w:b/>
        </w:rPr>
        <w:t xml:space="preserve">.3. </w:t>
      </w:r>
      <w:r w:rsidR="0044351A" w:rsidRPr="00F95184">
        <w:rPr>
          <w:rFonts w:ascii="Arial Narrow" w:hAnsi="Arial Narrow" w:cs="Arial"/>
          <w:u w:val="single"/>
        </w:rPr>
        <w:t>Organisation, sécurité et protection de la santé sur les chantiers</w:t>
      </w:r>
    </w:p>
    <w:p w14:paraId="3A3A5A3C" w14:textId="77777777" w:rsidR="0044351A" w:rsidRPr="00F95184" w:rsidRDefault="0044351A" w:rsidP="0044351A">
      <w:pPr>
        <w:keepLines/>
        <w:tabs>
          <w:tab w:val="left" w:pos="851"/>
          <w:tab w:val="left" w:pos="1134"/>
          <w:tab w:val="left" w:pos="1418"/>
        </w:tabs>
        <w:autoSpaceDE w:val="0"/>
        <w:autoSpaceDN w:val="0"/>
        <w:adjustRightInd w:val="0"/>
        <w:spacing w:after="240"/>
        <w:ind w:left="851"/>
        <w:jc w:val="both"/>
        <w:rPr>
          <w:rFonts w:ascii="Arial Narrow" w:hAnsi="Arial Narrow" w:cs="Arial"/>
        </w:rPr>
      </w:pPr>
      <w:r w:rsidRPr="00F95184">
        <w:rPr>
          <w:rFonts w:ascii="Arial Narrow" w:hAnsi="Arial Narrow" w:cs="Arial"/>
        </w:rPr>
        <w:t>L’entrepreneur, y compris ses sous-traitants éventuels, sont tenus de respecter rigoureusement la réglementation d'hygiène et de sécurité concernant le chantier, et en particulier les dispositions applicables au chantier résultant  du Code du travail et des autres décrets d'application, modifiant le Code du travail et relatif à l'intégration de la sécurité et à l'organisation de la coordination en matière de sécurité et de protection de la santé.</w:t>
      </w:r>
    </w:p>
    <w:p w14:paraId="6BA48CA1" w14:textId="77777777" w:rsidR="00E971F6" w:rsidRPr="00F95184" w:rsidRDefault="00BB61D9" w:rsidP="00DB20DA">
      <w:pPr>
        <w:spacing w:after="240" w:line="240" w:lineRule="exact"/>
        <w:ind w:left="851"/>
        <w:jc w:val="both"/>
        <w:rPr>
          <w:rFonts w:ascii="Arial Narrow" w:hAnsi="Arial Narrow" w:cs="Arial"/>
          <w:b/>
        </w:rPr>
      </w:pPr>
      <w:r>
        <w:rPr>
          <w:rFonts w:ascii="Arial Narrow" w:hAnsi="Arial Narrow" w:cs="Arial"/>
          <w:b/>
        </w:rPr>
        <w:t>9</w:t>
      </w:r>
      <w:r w:rsidR="00E971F6" w:rsidRPr="00F95184">
        <w:rPr>
          <w:rFonts w:ascii="Arial Narrow" w:hAnsi="Arial Narrow" w:cs="Arial"/>
          <w:b/>
        </w:rPr>
        <w:t>.</w:t>
      </w:r>
      <w:r w:rsidR="0044351A" w:rsidRPr="00F95184">
        <w:rPr>
          <w:rFonts w:ascii="Arial Narrow" w:hAnsi="Arial Narrow" w:cs="Arial"/>
          <w:b/>
        </w:rPr>
        <w:t>5</w:t>
      </w:r>
      <w:r w:rsidR="00E971F6" w:rsidRPr="00F95184">
        <w:rPr>
          <w:rFonts w:ascii="Arial Narrow" w:hAnsi="Arial Narrow" w:cs="Arial"/>
          <w:b/>
        </w:rPr>
        <w:t>.</w:t>
      </w:r>
      <w:r w:rsidR="00DF6536" w:rsidRPr="00F95184">
        <w:rPr>
          <w:rFonts w:ascii="Arial Narrow" w:hAnsi="Arial Narrow" w:cs="Arial"/>
          <w:b/>
        </w:rPr>
        <w:t>4</w:t>
      </w:r>
      <w:r w:rsidR="00AA3BBC" w:rsidRPr="00F95184">
        <w:rPr>
          <w:rFonts w:ascii="Arial Narrow" w:hAnsi="Arial Narrow" w:cs="Arial"/>
          <w:b/>
        </w:rPr>
        <w:t>.</w:t>
      </w:r>
      <w:r w:rsidR="00E971F6" w:rsidRPr="00F95184">
        <w:rPr>
          <w:rFonts w:ascii="Arial Narrow" w:hAnsi="Arial Narrow" w:cs="Arial"/>
          <w:b/>
        </w:rPr>
        <w:t xml:space="preserve"> </w:t>
      </w:r>
      <w:r w:rsidR="00E971F6" w:rsidRPr="00F95184">
        <w:rPr>
          <w:rFonts w:ascii="Arial Narrow" w:hAnsi="Arial Narrow" w:cs="Arial"/>
          <w:u w:val="single"/>
        </w:rPr>
        <w:t>Sécurité et protection de la santé des travailleurs sur le chantier</w:t>
      </w:r>
    </w:p>
    <w:p w14:paraId="22B3FEB7" w14:textId="77777777" w:rsidR="00C57C9A" w:rsidRPr="00F95184" w:rsidRDefault="00C57C9A" w:rsidP="00C57C9A">
      <w:pPr>
        <w:spacing w:after="240" w:line="240" w:lineRule="exact"/>
        <w:ind w:left="851"/>
        <w:jc w:val="both"/>
        <w:rPr>
          <w:rFonts w:ascii="Arial Narrow" w:hAnsi="Arial Narrow" w:cs="Arial"/>
        </w:rPr>
      </w:pPr>
      <w:r w:rsidRPr="00F95184">
        <w:rPr>
          <w:rFonts w:ascii="Arial Narrow" w:hAnsi="Arial Narrow" w:cs="Arial"/>
        </w:rPr>
        <w:t xml:space="preserve">Le chantier est soumis aux dispositions de la loi n° 93-1418 du 31/12/93 et des textes pris pour son application. </w:t>
      </w:r>
    </w:p>
    <w:p w14:paraId="6E3F80A1" w14:textId="77777777" w:rsidR="00E971F6" w:rsidRPr="00F95184" w:rsidRDefault="00E971F6" w:rsidP="00DB20DA">
      <w:pPr>
        <w:spacing w:after="240" w:line="240" w:lineRule="exact"/>
        <w:ind w:left="851"/>
        <w:jc w:val="both"/>
        <w:rPr>
          <w:rFonts w:ascii="Arial Narrow" w:hAnsi="Arial Narrow" w:cs="Arial"/>
          <w:u w:val="single"/>
        </w:rPr>
      </w:pPr>
      <w:r w:rsidRPr="00F95184">
        <w:rPr>
          <w:rFonts w:ascii="Arial Narrow" w:hAnsi="Arial Narrow" w:cs="Arial"/>
          <w:u w:val="single"/>
        </w:rPr>
        <w:t>A) Principes généraux</w:t>
      </w:r>
    </w:p>
    <w:p w14:paraId="15368BA4" w14:textId="77777777" w:rsidR="00E971F6" w:rsidRPr="00F95184" w:rsidRDefault="00E971F6" w:rsidP="00DB20DA">
      <w:pPr>
        <w:spacing w:after="240" w:line="240" w:lineRule="exact"/>
        <w:ind w:left="851"/>
        <w:jc w:val="both"/>
        <w:rPr>
          <w:rFonts w:ascii="Arial Narrow" w:hAnsi="Arial Narrow" w:cs="Arial"/>
        </w:rPr>
      </w:pPr>
      <w:r w:rsidRPr="00F95184">
        <w:rPr>
          <w:rFonts w:ascii="Arial Narrow" w:hAnsi="Arial Narrow" w:cs="Arial"/>
        </w:rPr>
        <w:t>La nature et l’étendue des obligations qui incombent au titulaire en application des dispositions du Code du travail ne sont pas modifiées par l’intervention du coordonnateur en matière de sécurité et de protection de la santé des travailleurs, désigné dans le présent marché sous le nom de « coordonnateur S.P.S ».</w:t>
      </w:r>
    </w:p>
    <w:p w14:paraId="6897BC76" w14:textId="77777777" w:rsidR="00E971F6" w:rsidRPr="00F95184" w:rsidRDefault="00E971F6" w:rsidP="00DB20DA">
      <w:pPr>
        <w:spacing w:after="240" w:line="240" w:lineRule="exact"/>
        <w:ind w:left="851"/>
        <w:jc w:val="both"/>
        <w:rPr>
          <w:rFonts w:ascii="Arial Narrow" w:hAnsi="Arial Narrow" w:cs="Arial"/>
          <w:u w:val="single"/>
        </w:rPr>
      </w:pPr>
      <w:r w:rsidRPr="00F95184">
        <w:rPr>
          <w:rFonts w:ascii="Arial Narrow" w:hAnsi="Arial Narrow" w:cs="Arial"/>
          <w:u w:val="single"/>
        </w:rPr>
        <w:t>B) Autorité du coordonnateur S.P.S.</w:t>
      </w:r>
    </w:p>
    <w:p w14:paraId="2025E950" w14:textId="77777777" w:rsidR="00E971F6" w:rsidRPr="00F95184" w:rsidRDefault="00E971F6" w:rsidP="00DB20DA">
      <w:pPr>
        <w:spacing w:after="240" w:line="240" w:lineRule="exact"/>
        <w:ind w:left="851"/>
        <w:jc w:val="both"/>
        <w:rPr>
          <w:rFonts w:ascii="Arial Narrow" w:hAnsi="Arial Narrow" w:cs="Arial"/>
        </w:rPr>
      </w:pPr>
      <w:r w:rsidRPr="00F95184">
        <w:rPr>
          <w:rFonts w:ascii="Arial Narrow" w:hAnsi="Arial Narrow" w:cs="Arial"/>
        </w:rPr>
        <w:t>Le coordonnateur S.P.S. doit informer le maître d’ouvrage sans délai, et par tous moyens, de toute violation par les intervenants, y compris les entreprises, des mesures de coordination qu’il a définies, ainsi que des procédures de travail et des obligations règlementaires en matières de sécurité et de protection de la santé des travailleurs sur les chantiers.</w:t>
      </w:r>
    </w:p>
    <w:p w14:paraId="697471DC" w14:textId="77777777" w:rsidR="00E971F6" w:rsidRPr="00F95184" w:rsidRDefault="00E971F6" w:rsidP="00DB20DA">
      <w:pPr>
        <w:spacing w:after="240" w:line="240" w:lineRule="exact"/>
        <w:ind w:left="851"/>
        <w:jc w:val="both"/>
        <w:rPr>
          <w:rFonts w:ascii="Arial Narrow" w:hAnsi="Arial Narrow" w:cs="Arial"/>
        </w:rPr>
      </w:pPr>
      <w:r w:rsidRPr="00F95184">
        <w:rPr>
          <w:rFonts w:ascii="Arial Narrow" w:hAnsi="Arial Narrow" w:cs="Arial"/>
        </w:rPr>
        <w:t>En cas de danger(s) grave(s) et imminent(s) menaçant la sécurité ou la santé d’un intervenant ou d’un tiers (tels que chute de hauteur, ensevelissement...), le coordonnateur S.P.S. doit prendre les mesures nécessaires pour supprimer le danger. Il peut, à ce titre, arrêter tout ou partie du chantier.</w:t>
      </w:r>
    </w:p>
    <w:p w14:paraId="3340EFEC" w14:textId="77777777" w:rsidR="00E971F6" w:rsidRPr="00F95184" w:rsidRDefault="00E971F6" w:rsidP="00DB20DA">
      <w:pPr>
        <w:spacing w:after="240" w:line="240" w:lineRule="exact"/>
        <w:ind w:left="851"/>
        <w:jc w:val="both"/>
        <w:rPr>
          <w:rFonts w:ascii="Arial Narrow" w:hAnsi="Arial Narrow" w:cs="Arial"/>
          <w:u w:val="single"/>
        </w:rPr>
      </w:pPr>
      <w:r w:rsidRPr="00F95184">
        <w:rPr>
          <w:rFonts w:ascii="Arial Narrow" w:hAnsi="Arial Narrow" w:cs="Arial"/>
          <w:u w:val="single"/>
        </w:rPr>
        <w:t>C) Moyens donnés au coordonnateur S.P.S.</w:t>
      </w:r>
    </w:p>
    <w:p w14:paraId="5D40F2E5" w14:textId="77777777" w:rsidR="00E971F6" w:rsidRPr="00F95184" w:rsidRDefault="00E971F6" w:rsidP="00DB20DA">
      <w:pPr>
        <w:spacing w:after="240" w:line="240" w:lineRule="exact"/>
        <w:ind w:left="851"/>
        <w:jc w:val="both"/>
        <w:rPr>
          <w:rFonts w:ascii="Arial Narrow" w:hAnsi="Arial Narrow" w:cs="Arial"/>
        </w:rPr>
      </w:pPr>
      <w:r w:rsidRPr="00F95184">
        <w:rPr>
          <w:rFonts w:ascii="Arial Narrow" w:hAnsi="Arial Narrow" w:cs="Arial"/>
        </w:rPr>
        <w:t>1- Libre accès du coordonnateur S.P.S.</w:t>
      </w:r>
    </w:p>
    <w:p w14:paraId="1FB323F2" w14:textId="77777777" w:rsidR="00E971F6" w:rsidRPr="00F95184" w:rsidRDefault="00E971F6" w:rsidP="00DB20DA">
      <w:pPr>
        <w:spacing w:after="240" w:line="240" w:lineRule="exact"/>
        <w:ind w:left="851"/>
        <w:jc w:val="both"/>
        <w:rPr>
          <w:rFonts w:ascii="Arial Narrow" w:hAnsi="Arial Narrow" w:cs="Arial"/>
        </w:rPr>
      </w:pPr>
      <w:r w:rsidRPr="00F95184">
        <w:rPr>
          <w:rFonts w:ascii="Arial Narrow" w:hAnsi="Arial Narrow" w:cs="Arial"/>
        </w:rPr>
        <w:t>Le coordonnateur S.P.S. a libre accès au chantier.</w:t>
      </w:r>
    </w:p>
    <w:p w14:paraId="3676ABD8" w14:textId="77777777" w:rsidR="00E971F6" w:rsidRPr="00F95184" w:rsidRDefault="00E971F6" w:rsidP="00DB20DA">
      <w:pPr>
        <w:spacing w:after="240" w:line="240" w:lineRule="exact"/>
        <w:ind w:left="851"/>
        <w:jc w:val="both"/>
        <w:rPr>
          <w:rFonts w:ascii="Arial Narrow" w:hAnsi="Arial Narrow" w:cs="Arial"/>
        </w:rPr>
      </w:pPr>
      <w:r w:rsidRPr="00F95184">
        <w:rPr>
          <w:rFonts w:ascii="Arial Narrow" w:hAnsi="Arial Narrow" w:cs="Arial"/>
        </w:rPr>
        <w:t>2- Obligations du titulaire</w:t>
      </w:r>
    </w:p>
    <w:p w14:paraId="01AB4867" w14:textId="77777777" w:rsidR="00E971F6" w:rsidRPr="00F95184" w:rsidRDefault="00E971F6" w:rsidP="00DB20DA">
      <w:pPr>
        <w:spacing w:after="240" w:line="240" w:lineRule="exact"/>
        <w:ind w:left="851"/>
        <w:jc w:val="both"/>
        <w:rPr>
          <w:rFonts w:ascii="Arial Narrow" w:hAnsi="Arial Narrow" w:cs="Arial"/>
        </w:rPr>
      </w:pPr>
      <w:r w:rsidRPr="00F95184">
        <w:rPr>
          <w:rFonts w:ascii="Arial Narrow" w:hAnsi="Arial Narrow" w:cs="Arial"/>
        </w:rPr>
        <w:t>Le titulaire communique directement au coordonnateur S.P.S. :</w:t>
      </w:r>
    </w:p>
    <w:p w14:paraId="23053D1C" w14:textId="77777777" w:rsidR="00E971F6" w:rsidRPr="00F95184" w:rsidRDefault="00E971F6" w:rsidP="00E971F6">
      <w:pPr>
        <w:spacing w:line="240" w:lineRule="exact"/>
        <w:ind w:left="1134" w:hanging="284"/>
        <w:jc w:val="both"/>
        <w:rPr>
          <w:rFonts w:ascii="Arial Narrow" w:hAnsi="Arial Narrow" w:cs="Arial"/>
        </w:rPr>
      </w:pPr>
      <w:r w:rsidRPr="00F95184">
        <w:rPr>
          <w:rFonts w:ascii="Arial Narrow" w:hAnsi="Arial Narrow" w:cs="Arial"/>
        </w:rPr>
        <w:t>•</w:t>
      </w:r>
      <w:r w:rsidRPr="00F95184">
        <w:rPr>
          <w:rFonts w:ascii="Arial Narrow" w:hAnsi="Arial Narrow" w:cs="Arial"/>
        </w:rPr>
        <w:tab/>
        <w:t xml:space="preserve">le P.P.S.P.S. </w:t>
      </w:r>
      <w:r w:rsidR="00E8135D" w:rsidRPr="00F95184">
        <w:rPr>
          <w:rFonts w:ascii="Arial Narrow" w:hAnsi="Arial Narrow" w:cs="Arial"/>
        </w:rPr>
        <w:t>pendant</w:t>
      </w:r>
      <w:r w:rsidR="00C57C9A" w:rsidRPr="00F95184">
        <w:rPr>
          <w:rFonts w:ascii="Arial Narrow" w:hAnsi="Arial Narrow" w:cs="Arial"/>
        </w:rPr>
        <w:t xml:space="preserve"> la période de préparation</w:t>
      </w:r>
      <w:r w:rsidR="00FD347C" w:rsidRPr="00F95184">
        <w:rPr>
          <w:rFonts w:ascii="Arial Narrow" w:hAnsi="Arial Narrow" w:cs="Arial"/>
        </w:rPr>
        <w:t xml:space="preserve"> </w:t>
      </w:r>
      <w:r w:rsidRPr="00F95184">
        <w:rPr>
          <w:rFonts w:ascii="Arial Narrow" w:hAnsi="Arial Narrow" w:cs="Arial"/>
        </w:rPr>
        <w:t>;</w:t>
      </w:r>
    </w:p>
    <w:p w14:paraId="1B061CAA" w14:textId="77777777" w:rsidR="00E971F6" w:rsidRPr="00F95184" w:rsidRDefault="00E971F6" w:rsidP="00E971F6">
      <w:pPr>
        <w:spacing w:line="240" w:lineRule="exact"/>
        <w:ind w:left="1134" w:hanging="284"/>
        <w:jc w:val="both"/>
        <w:rPr>
          <w:rFonts w:ascii="Arial Narrow" w:hAnsi="Arial Narrow" w:cs="Arial"/>
        </w:rPr>
      </w:pPr>
      <w:r w:rsidRPr="00F95184">
        <w:rPr>
          <w:rFonts w:ascii="Arial Narrow" w:hAnsi="Arial Narrow" w:cs="Arial"/>
        </w:rPr>
        <w:t>•</w:t>
      </w:r>
      <w:r w:rsidRPr="00F95184">
        <w:rPr>
          <w:rFonts w:ascii="Arial Narrow" w:hAnsi="Arial Narrow" w:cs="Arial"/>
        </w:rPr>
        <w:tab/>
        <w:t>tous les documents relatifs à la sécurité et à la protection de la santé des travailleurs ;</w:t>
      </w:r>
    </w:p>
    <w:p w14:paraId="548666CB" w14:textId="77777777" w:rsidR="00E971F6" w:rsidRPr="00F95184" w:rsidRDefault="00E971F6" w:rsidP="00E971F6">
      <w:pPr>
        <w:spacing w:line="240" w:lineRule="exact"/>
        <w:ind w:left="1134" w:hanging="284"/>
        <w:jc w:val="both"/>
        <w:rPr>
          <w:rFonts w:ascii="Arial Narrow" w:hAnsi="Arial Narrow" w:cs="Arial"/>
        </w:rPr>
      </w:pPr>
      <w:r w:rsidRPr="00F95184">
        <w:rPr>
          <w:rFonts w:ascii="Arial Narrow" w:hAnsi="Arial Narrow" w:cs="Arial"/>
        </w:rPr>
        <w:lastRenderedPageBreak/>
        <w:t>•</w:t>
      </w:r>
      <w:r w:rsidRPr="00F95184">
        <w:rPr>
          <w:rFonts w:ascii="Arial Narrow" w:hAnsi="Arial Narrow" w:cs="Arial"/>
        </w:rPr>
        <w:tab/>
        <w:t>la liste tenue à jour des personnes qu’il autorise à accéder au chantier ;</w:t>
      </w:r>
    </w:p>
    <w:p w14:paraId="43226D10" w14:textId="77777777" w:rsidR="00E971F6" w:rsidRPr="00F95184" w:rsidRDefault="00E971F6" w:rsidP="00E971F6">
      <w:pPr>
        <w:spacing w:line="240" w:lineRule="exact"/>
        <w:ind w:left="1134" w:hanging="284"/>
        <w:jc w:val="both"/>
        <w:rPr>
          <w:rFonts w:ascii="Arial Narrow" w:hAnsi="Arial Narrow" w:cs="Arial"/>
        </w:rPr>
      </w:pPr>
      <w:r w:rsidRPr="00F95184">
        <w:rPr>
          <w:rFonts w:ascii="Arial Narrow" w:hAnsi="Arial Narrow" w:cs="Arial"/>
        </w:rPr>
        <w:t>•</w:t>
      </w:r>
      <w:r w:rsidRPr="00F95184">
        <w:rPr>
          <w:rFonts w:ascii="Arial Narrow" w:hAnsi="Arial Narrow" w:cs="Arial"/>
        </w:rPr>
        <w:tab/>
        <w:t xml:space="preserve">dans les 5 jours </w:t>
      </w:r>
      <w:r w:rsidR="00637B29" w:rsidRPr="00F95184">
        <w:rPr>
          <w:rFonts w:ascii="Arial Narrow" w:hAnsi="Arial Narrow" w:cs="Arial"/>
        </w:rPr>
        <w:t xml:space="preserve">calendaires </w:t>
      </w:r>
      <w:r w:rsidRPr="00F95184">
        <w:rPr>
          <w:rFonts w:ascii="Arial Narrow" w:hAnsi="Arial Narrow" w:cs="Arial"/>
        </w:rPr>
        <w:t>qui suivent le début de la période de préparation, les effectifs prévisionnels affectés au chantier ;</w:t>
      </w:r>
    </w:p>
    <w:p w14:paraId="1ABEC732" w14:textId="77777777" w:rsidR="00E971F6" w:rsidRPr="00F95184" w:rsidRDefault="00E971F6" w:rsidP="00E971F6">
      <w:pPr>
        <w:spacing w:line="240" w:lineRule="exact"/>
        <w:ind w:left="1134" w:hanging="284"/>
        <w:jc w:val="both"/>
        <w:rPr>
          <w:rFonts w:ascii="Arial Narrow" w:hAnsi="Arial Narrow" w:cs="Arial"/>
        </w:rPr>
      </w:pPr>
      <w:r w:rsidRPr="00F95184">
        <w:rPr>
          <w:rFonts w:ascii="Arial Narrow" w:hAnsi="Arial Narrow" w:cs="Arial"/>
        </w:rPr>
        <w:t>•</w:t>
      </w:r>
      <w:r w:rsidRPr="00F95184">
        <w:rPr>
          <w:rFonts w:ascii="Arial Narrow" w:hAnsi="Arial Narrow" w:cs="Arial"/>
        </w:rPr>
        <w:tab/>
        <w:t>les noms et coordonnées de l’ensemble des sous-traitants quel</w:t>
      </w:r>
      <w:r w:rsidR="0073464C" w:rsidRPr="00F95184">
        <w:rPr>
          <w:rFonts w:ascii="Arial Narrow" w:hAnsi="Arial Narrow" w:cs="Arial"/>
        </w:rPr>
        <w:t xml:space="preserve"> </w:t>
      </w:r>
      <w:r w:rsidRPr="00F95184">
        <w:rPr>
          <w:rFonts w:ascii="Arial Narrow" w:hAnsi="Arial Narrow" w:cs="Arial"/>
        </w:rPr>
        <w:t>que soit leur rang. Il tient à sa disposition leurs contrats ;</w:t>
      </w:r>
    </w:p>
    <w:p w14:paraId="23EC8E7A" w14:textId="77777777" w:rsidR="00E971F6" w:rsidRPr="00F95184" w:rsidRDefault="00E971F6" w:rsidP="00E971F6">
      <w:pPr>
        <w:spacing w:line="240" w:lineRule="exact"/>
        <w:ind w:left="1134" w:hanging="284"/>
        <w:jc w:val="both"/>
        <w:rPr>
          <w:rFonts w:ascii="Arial Narrow" w:hAnsi="Arial Narrow" w:cs="Arial"/>
        </w:rPr>
      </w:pPr>
      <w:r w:rsidRPr="00F95184">
        <w:rPr>
          <w:rFonts w:ascii="Arial Narrow" w:hAnsi="Arial Narrow" w:cs="Arial"/>
        </w:rPr>
        <w:t>•</w:t>
      </w:r>
      <w:r w:rsidRPr="00F95184">
        <w:rPr>
          <w:rFonts w:ascii="Arial Narrow" w:hAnsi="Arial Narrow" w:cs="Arial"/>
        </w:rPr>
        <w:tab/>
        <w:t>tous les documents relatifs à la sécurité et à la protection de la santé des travailleurs demandés par le coordonnateur ;</w:t>
      </w:r>
    </w:p>
    <w:p w14:paraId="45229278" w14:textId="77777777" w:rsidR="00D043BA" w:rsidRPr="00F95184" w:rsidRDefault="00E971F6" w:rsidP="004A6D1F">
      <w:pPr>
        <w:spacing w:line="240" w:lineRule="exact"/>
        <w:ind w:left="1134" w:hanging="284"/>
        <w:jc w:val="both"/>
        <w:rPr>
          <w:rFonts w:ascii="Arial Narrow" w:hAnsi="Arial Narrow" w:cs="Arial"/>
        </w:rPr>
      </w:pPr>
      <w:r w:rsidRPr="00F95184">
        <w:rPr>
          <w:rFonts w:ascii="Arial Narrow" w:hAnsi="Arial Narrow" w:cs="Arial"/>
        </w:rPr>
        <w:t>•</w:t>
      </w:r>
      <w:r w:rsidRPr="00F95184">
        <w:rPr>
          <w:rFonts w:ascii="Arial Narrow" w:hAnsi="Arial Narrow" w:cs="Arial"/>
        </w:rPr>
        <w:tab/>
        <w:t>la copie des déclarations d’accident du travail</w:t>
      </w:r>
    </w:p>
    <w:p w14:paraId="5A59EF9E" w14:textId="77777777" w:rsidR="00E971F6" w:rsidRPr="00F95184" w:rsidRDefault="00D043BA" w:rsidP="004A6D1F">
      <w:pPr>
        <w:numPr>
          <w:ilvl w:val="0"/>
          <w:numId w:val="39"/>
        </w:numPr>
        <w:ind w:left="1134" w:hanging="283"/>
        <w:rPr>
          <w:rFonts w:ascii="Arial Narrow" w:hAnsi="Arial Narrow" w:cs="Arial"/>
        </w:rPr>
      </w:pPr>
      <w:r w:rsidRPr="00F95184">
        <w:rPr>
          <w:rFonts w:ascii="Arial Narrow" w:hAnsi="Arial Narrow" w:cs="Arial"/>
        </w:rPr>
        <w:t>la fourniture de documents ou d’informations pour le DIUO</w:t>
      </w:r>
      <w:r w:rsidR="00A92C79" w:rsidRPr="00F95184">
        <w:rPr>
          <w:rFonts w:ascii="Arial Narrow" w:hAnsi="Arial Narrow" w:cs="Arial"/>
        </w:rPr>
        <w:t xml:space="preserve"> </w:t>
      </w:r>
      <w:r w:rsidR="00E971F6" w:rsidRPr="00F95184">
        <w:rPr>
          <w:rFonts w:ascii="Arial Narrow" w:hAnsi="Arial Narrow" w:cs="Arial"/>
        </w:rPr>
        <w:t>;</w:t>
      </w:r>
    </w:p>
    <w:p w14:paraId="474A5B10" w14:textId="77777777" w:rsidR="00D043BA" w:rsidRPr="00F95184" w:rsidRDefault="00D043BA" w:rsidP="004A6D1F">
      <w:pPr>
        <w:ind w:left="1630"/>
        <w:rPr>
          <w:rFonts w:ascii="Arial Narrow" w:hAnsi="Arial Narrow" w:cs="Arial"/>
        </w:rPr>
      </w:pPr>
    </w:p>
    <w:p w14:paraId="0A94466A" w14:textId="77777777" w:rsidR="00E971F6" w:rsidRPr="00F95184" w:rsidRDefault="00E971F6" w:rsidP="00DB20DA">
      <w:pPr>
        <w:spacing w:after="240" w:line="240" w:lineRule="exact"/>
        <w:ind w:left="851"/>
        <w:jc w:val="both"/>
        <w:rPr>
          <w:rFonts w:ascii="Arial Narrow" w:hAnsi="Arial Narrow" w:cs="Arial"/>
        </w:rPr>
      </w:pPr>
      <w:r w:rsidRPr="00F95184">
        <w:rPr>
          <w:rFonts w:ascii="Arial Narrow" w:hAnsi="Arial Narrow" w:cs="Arial"/>
        </w:rPr>
        <w:t xml:space="preserve">Le titulaire s’engage à respecter les modalités pratiques de coopération entre le coordonnateur S.P.S. et les intervenants, définies dans le document visé au présent C.C.A.P.  </w:t>
      </w:r>
    </w:p>
    <w:p w14:paraId="755DFC90" w14:textId="77777777" w:rsidR="00E971F6" w:rsidRPr="00F95184" w:rsidRDefault="00E971F6" w:rsidP="00DB20DA">
      <w:pPr>
        <w:spacing w:after="240" w:line="240" w:lineRule="exact"/>
        <w:ind w:left="851"/>
        <w:jc w:val="both"/>
        <w:rPr>
          <w:rFonts w:ascii="Arial Narrow" w:hAnsi="Arial Narrow" w:cs="Arial"/>
        </w:rPr>
      </w:pPr>
      <w:r w:rsidRPr="00F95184">
        <w:rPr>
          <w:rFonts w:ascii="Arial Narrow" w:hAnsi="Arial Narrow" w:cs="Arial"/>
        </w:rPr>
        <w:t>Le titulaire informe le coordonnateur S.P.S. :</w:t>
      </w:r>
    </w:p>
    <w:p w14:paraId="31AF1906" w14:textId="77777777" w:rsidR="00E971F6" w:rsidRPr="00F95184" w:rsidRDefault="00E971F6" w:rsidP="00E971F6">
      <w:pPr>
        <w:spacing w:line="240" w:lineRule="exact"/>
        <w:ind w:left="1134" w:hanging="284"/>
        <w:jc w:val="both"/>
        <w:rPr>
          <w:rFonts w:ascii="Arial Narrow" w:hAnsi="Arial Narrow" w:cs="Arial"/>
        </w:rPr>
      </w:pPr>
      <w:r w:rsidRPr="00F95184">
        <w:rPr>
          <w:rFonts w:ascii="Arial Narrow" w:hAnsi="Arial Narrow" w:cs="Arial"/>
        </w:rPr>
        <w:t>•</w:t>
      </w:r>
      <w:r w:rsidRPr="00F95184">
        <w:rPr>
          <w:rFonts w:ascii="Arial Narrow" w:hAnsi="Arial Narrow" w:cs="Arial"/>
        </w:rPr>
        <w:tab/>
        <w:t>de toutes les réunions qu’il organise lorsqu’elles font intervenir plusieurs entreprises et lui indique leur objet ;</w:t>
      </w:r>
    </w:p>
    <w:p w14:paraId="255FC6A2" w14:textId="77777777" w:rsidR="00E971F6" w:rsidRPr="00F95184" w:rsidRDefault="00E971F6" w:rsidP="000867E5">
      <w:pPr>
        <w:spacing w:after="240" w:line="240" w:lineRule="exact"/>
        <w:ind w:left="1134" w:hanging="284"/>
        <w:jc w:val="both"/>
        <w:rPr>
          <w:rFonts w:ascii="Arial Narrow" w:hAnsi="Arial Narrow" w:cs="Arial"/>
        </w:rPr>
      </w:pPr>
      <w:r w:rsidRPr="00F95184">
        <w:rPr>
          <w:rFonts w:ascii="Arial Narrow" w:hAnsi="Arial Narrow" w:cs="Arial"/>
        </w:rPr>
        <w:t>•</w:t>
      </w:r>
      <w:r w:rsidRPr="00F95184">
        <w:rPr>
          <w:rFonts w:ascii="Arial Narrow" w:hAnsi="Arial Narrow" w:cs="Arial"/>
        </w:rPr>
        <w:tab/>
        <w:t>de ses interventions au titre de la garantie de parfait achèvement ;</w:t>
      </w:r>
    </w:p>
    <w:p w14:paraId="66540B51" w14:textId="77777777" w:rsidR="00E971F6" w:rsidRPr="00F95184" w:rsidRDefault="00E971F6" w:rsidP="00DB20DA">
      <w:pPr>
        <w:spacing w:after="240" w:line="240" w:lineRule="exact"/>
        <w:ind w:left="851"/>
        <w:jc w:val="both"/>
        <w:rPr>
          <w:rFonts w:ascii="Arial Narrow" w:hAnsi="Arial Narrow" w:cs="Arial"/>
        </w:rPr>
      </w:pPr>
      <w:r w:rsidRPr="00F95184">
        <w:rPr>
          <w:rFonts w:ascii="Arial Narrow" w:hAnsi="Arial Narrow" w:cs="Arial"/>
        </w:rPr>
        <w:t>Le titulaire donne suite, pendant toute la durée de l’exécution de ses prestations, aux avis, observations ou mesures préconisées en matière de sécurité et de protection de la santé des travailleurs par le coordonnateur S.P.S. Tout différend entre le titulaire et le coordonnateur S.P.S. est soumis au maître de l’ouvrage.</w:t>
      </w:r>
    </w:p>
    <w:p w14:paraId="414313CB" w14:textId="77777777" w:rsidR="00E971F6" w:rsidRPr="00F95184" w:rsidRDefault="00E971F6" w:rsidP="00DB20DA">
      <w:pPr>
        <w:spacing w:after="240" w:line="240" w:lineRule="exact"/>
        <w:ind w:left="851"/>
        <w:jc w:val="both"/>
        <w:rPr>
          <w:rFonts w:ascii="Arial Narrow" w:hAnsi="Arial Narrow" w:cs="Arial"/>
        </w:rPr>
      </w:pPr>
      <w:r w:rsidRPr="00F95184">
        <w:rPr>
          <w:rFonts w:ascii="Arial Narrow" w:hAnsi="Arial Narrow" w:cs="Arial"/>
        </w:rPr>
        <w:t>A la demande du coordonnateur S.P.S. le titulaire vise toutes les observations consignées dans le registre journal.</w:t>
      </w:r>
    </w:p>
    <w:p w14:paraId="455B25C4" w14:textId="77777777" w:rsidR="00E971F6" w:rsidRPr="00F95184" w:rsidRDefault="00E971F6" w:rsidP="00DB20DA">
      <w:pPr>
        <w:spacing w:after="240" w:line="240" w:lineRule="exact"/>
        <w:ind w:left="851"/>
        <w:jc w:val="both"/>
        <w:rPr>
          <w:rFonts w:ascii="Arial Narrow" w:hAnsi="Arial Narrow" w:cs="Arial"/>
          <w:u w:val="single"/>
        </w:rPr>
      </w:pPr>
      <w:r w:rsidRPr="00F95184">
        <w:rPr>
          <w:rFonts w:ascii="Arial Narrow" w:hAnsi="Arial Narrow" w:cs="Arial"/>
          <w:u w:val="single"/>
        </w:rPr>
        <w:t>D) Obligations du titulaire vis à vis de ses sous-traitants</w:t>
      </w:r>
    </w:p>
    <w:p w14:paraId="54C4B3EF" w14:textId="77777777" w:rsidR="00D043BA" w:rsidRPr="00F95184" w:rsidRDefault="00D043BA" w:rsidP="00D043BA">
      <w:pPr>
        <w:spacing w:after="240" w:line="240" w:lineRule="exact"/>
        <w:ind w:left="851"/>
        <w:jc w:val="both"/>
        <w:rPr>
          <w:rFonts w:ascii="Arial Narrow" w:hAnsi="Arial Narrow" w:cs="Arial"/>
        </w:rPr>
      </w:pPr>
      <w:r w:rsidRPr="00F95184">
        <w:rPr>
          <w:rFonts w:ascii="Arial Narrow" w:hAnsi="Arial Narrow" w:cs="Arial"/>
        </w:rPr>
        <w:t>En cas de sous-traitance, l'entrepreneur est tenu de remettre aux sous-traitants, un exemplaire du plan général de coordination en matière de sécurité et de protection de la santé (PGCSPS), et le cas échéant, le document précisant les mesures d'organisation générales qu'il a retenues pour la partie du chantier dont il a la responsabilité et qui sont de nature à avoir une incidence sur la sécurité et la santé des travailleurs.</w:t>
      </w:r>
    </w:p>
    <w:p w14:paraId="1937A89A" w14:textId="77777777" w:rsidR="00E971F6" w:rsidRPr="00F95184" w:rsidRDefault="00E971F6" w:rsidP="00DB20DA">
      <w:pPr>
        <w:spacing w:after="240" w:line="240" w:lineRule="exact"/>
        <w:ind w:left="851"/>
        <w:jc w:val="both"/>
        <w:rPr>
          <w:rFonts w:ascii="Arial Narrow" w:hAnsi="Arial Narrow" w:cs="Arial"/>
        </w:rPr>
      </w:pPr>
      <w:r w:rsidRPr="00F95184">
        <w:rPr>
          <w:rFonts w:ascii="Arial Narrow" w:hAnsi="Arial Narrow" w:cs="Arial"/>
        </w:rPr>
        <w:t>Le titulaire s’engage à introduire dans les contrats de sous-traitance les clauses nécessaires au respect des prescriptions de la loi nº 93-1418 du 31 décembre 1993.</w:t>
      </w:r>
    </w:p>
    <w:p w14:paraId="074BC815" w14:textId="77777777" w:rsidR="00E971F6" w:rsidRPr="00F95184" w:rsidRDefault="00E971F6" w:rsidP="00DB20DA">
      <w:pPr>
        <w:spacing w:after="240" w:line="240" w:lineRule="exact"/>
        <w:ind w:left="851"/>
        <w:jc w:val="both"/>
        <w:rPr>
          <w:rFonts w:ascii="Arial Narrow" w:hAnsi="Arial Narrow" w:cs="Arial"/>
          <w:u w:val="single"/>
        </w:rPr>
      </w:pPr>
      <w:r w:rsidRPr="00F95184">
        <w:rPr>
          <w:rFonts w:ascii="Arial Narrow" w:hAnsi="Arial Narrow" w:cs="Arial"/>
          <w:u w:val="single"/>
        </w:rPr>
        <w:t>E) Locaux pour le personnel</w:t>
      </w:r>
    </w:p>
    <w:p w14:paraId="01478096" w14:textId="77777777" w:rsidR="00E971F6" w:rsidRPr="00F95184" w:rsidRDefault="00E971F6" w:rsidP="00DB20DA">
      <w:pPr>
        <w:spacing w:after="240" w:line="240" w:lineRule="exact"/>
        <w:ind w:left="851"/>
        <w:jc w:val="both"/>
        <w:rPr>
          <w:rFonts w:ascii="Arial Narrow" w:hAnsi="Arial Narrow" w:cs="Arial"/>
        </w:rPr>
      </w:pPr>
      <w:r w:rsidRPr="00F95184">
        <w:rPr>
          <w:rFonts w:ascii="Arial Narrow" w:hAnsi="Arial Narrow" w:cs="Arial"/>
        </w:rPr>
        <w:t xml:space="preserve">Le projet des installations de chantier indique, s’il y a lieu, la situation sur plan des locaux pour le personnel </w:t>
      </w:r>
      <w:r w:rsidR="00E56E56" w:rsidRPr="00E56E56">
        <w:rPr>
          <w:rFonts w:ascii="Arial Narrow" w:hAnsi="Arial Narrow" w:cs="Arial"/>
        </w:rPr>
        <w:t>(</w:t>
      </w:r>
      <w:r w:rsidRPr="00F95184">
        <w:rPr>
          <w:rFonts w:ascii="Arial Narrow" w:hAnsi="Arial Narrow" w:cs="Arial"/>
        </w:rPr>
        <w:t>et leurs accès à partir de l’entrée du chantier, leur desserte par les réseaux d’eau, d’électricité et d’assainissement et leurs dates de réalisation ; ces dates doivent être telles que les conditions d’hébergement et d’hygiène sur le chantier soient toujours adaptées aux effectifs.</w:t>
      </w:r>
    </w:p>
    <w:p w14:paraId="2F1C9B63" w14:textId="77777777" w:rsidR="00E971F6" w:rsidRPr="00F95184" w:rsidRDefault="00E971F6" w:rsidP="00DB20DA">
      <w:pPr>
        <w:spacing w:after="240" w:line="240" w:lineRule="exact"/>
        <w:ind w:left="851"/>
        <w:jc w:val="both"/>
        <w:rPr>
          <w:rFonts w:ascii="Arial Narrow" w:hAnsi="Arial Narrow" w:cs="Arial"/>
        </w:rPr>
      </w:pPr>
      <w:r w:rsidRPr="00F95184">
        <w:rPr>
          <w:rFonts w:ascii="Arial Narrow" w:hAnsi="Arial Narrow" w:cs="Arial"/>
        </w:rPr>
        <w:t>L’accès aux locaux du personnel doit être assuré depuis l’entrée du chantier dans des conditions satisfaisantes, en particulier du point de vue de la sécurité.</w:t>
      </w:r>
    </w:p>
    <w:p w14:paraId="7781F4D6" w14:textId="77777777" w:rsidR="00E971F6" w:rsidRPr="00F95184" w:rsidRDefault="00BB61D9" w:rsidP="00DB20DA">
      <w:pPr>
        <w:spacing w:after="240" w:line="240" w:lineRule="exact"/>
        <w:ind w:left="851"/>
        <w:jc w:val="both"/>
        <w:rPr>
          <w:rFonts w:ascii="Arial Narrow" w:hAnsi="Arial Narrow" w:cs="Arial"/>
        </w:rPr>
      </w:pPr>
      <w:r>
        <w:rPr>
          <w:rFonts w:ascii="Arial Narrow" w:hAnsi="Arial Narrow" w:cs="Arial"/>
          <w:b/>
        </w:rPr>
        <w:t>9</w:t>
      </w:r>
      <w:r w:rsidR="00E971F6" w:rsidRPr="00F95184">
        <w:rPr>
          <w:rFonts w:ascii="Arial Narrow" w:hAnsi="Arial Narrow" w:cs="Arial"/>
          <w:b/>
        </w:rPr>
        <w:t>.</w:t>
      </w:r>
      <w:r w:rsidR="0044351A" w:rsidRPr="00F95184">
        <w:rPr>
          <w:rFonts w:ascii="Arial Narrow" w:hAnsi="Arial Narrow" w:cs="Arial"/>
          <w:b/>
        </w:rPr>
        <w:t>5</w:t>
      </w:r>
      <w:r w:rsidR="00E971F6" w:rsidRPr="00F95184">
        <w:rPr>
          <w:rFonts w:ascii="Arial Narrow" w:hAnsi="Arial Narrow" w:cs="Arial"/>
          <w:b/>
        </w:rPr>
        <w:t>.2</w:t>
      </w:r>
      <w:r w:rsidR="00AA3BBC" w:rsidRPr="00F95184">
        <w:rPr>
          <w:rFonts w:ascii="Arial Narrow" w:hAnsi="Arial Narrow" w:cs="Arial"/>
          <w:b/>
        </w:rPr>
        <w:t>.</w:t>
      </w:r>
      <w:r w:rsidR="00E971F6" w:rsidRPr="00F95184">
        <w:rPr>
          <w:rFonts w:ascii="Arial Narrow" w:hAnsi="Arial Narrow" w:cs="Arial"/>
          <w:b/>
        </w:rPr>
        <w:t xml:space="preserve"> </w:t>
      </w:r>
      <w:r w:rsidR="00E971F6" w:rsidRPr="00F95184">
        <w:rPr>
          <w:rFonts w:ascii="Arial Narrow" w:hAnsi="Arial Narrow" w:cs="Arial"/>
          <w:u w:val="single"/>
        </w:rPr>
        <w:t>Plan général de coordination en matière de sécurité et de protection de la santé</w:t>
      </w:r>
    </w:p>
    <w:p w14:paraId="4F9AB336" w14:textId="77777777" w:rsidR="00E971F6" w:rsidRPr="00F95184" w:rsidRDefault="00E971F6" w:rsidP="00DB20DA">
      <w:pPr>
        <w:spacing w:after="240" w:line="240" w:lineRule="exact"/>
        <w:ind w:left="851"/>
        <w:jc w:val="both"/>
        <w:rPr>
          <w:rFonts w:ascii="Arial Narrow" w:hAnsi="Arial Narrow" w:cs="Arial"/>
        </w:rPr>
      </w:pPr>
      <w:r w:rsidRPr="00F95184">
        <w:rPr>
          <w:rFonts w:ascii="Arial Narrow" w:hAnsi="Arial Narrow" w:cs="Arial"/>
        </w:rPr>
        <w:t>(Art. L.4532-8)</w:t>
      </w:r>
    </w:p>
    <w:p w14:paraId="7CD9EB6A" w14:textId="77777777" w:rsidR="00E971F6" w:rsidRPr="00F95184" w:rsidRDefault="00E971F6" w:rsidP="00DB20DA">
      <w:pPr>
        <w:spacing w:after="240" w:line="240" w:lineRule="exact"/>
        <w:ind w:left="851"/>
        <w:jc w:val="both"/>
        <w:rPr>
          <w:rFonts w:ascii="Arial Narrow" w:hAnsi="Arial Narrow" w:cs="Arial"/>
        </w:rPr>
      </w:pPr>
      <w:r w:rsidRPr="00F95184">
        <w:rPr>
          <w:rFonts w:ascii="Arial Narrow" w:hAnsi="Arial Narrow" w:cs="Arial"/>
        </w:rPr>
        <w:t>Le chantier est soumis à l'obligation du plan général de coordination en matière de sécurité et de protection de la santé (P.G.C.S.P.S.), qui a pour objet de définir l'ensemble des mesures propres à prévenir les risques découlant de l'interférence des différents intervenants sur le chantier, ou de la succession de leurs activités lorsqu’une intervention laisse subsister après son achèvement des risques pour les autres entreprises – et le cas échéant avec les travaux présentant des risques particuliers ou laissant subsister un des risques particuliers en question-.</w:t>
      </w:r>
    </w:p>
    <w:p w14:paraId="4F2948AE" w14:textId="77777777" w:rsidR="00E971F6" w:rsidRPr="00F95184" w:rsidRDefault="00E971F6" w:rsidP="00DB20DA">
      <w:pPr>
        <w:spacing w:after="240" w:line="240" w:lineRule="exact"/>
        <w:ind w:left="851"/>
        <w:jc w:val="both"/>
        <w:rPr>
          <w:rFonts w:ascii="Arial Narrow" w:hAnsi="Arial Narrow" w:cs="Arial"/>
        </w:rPr>
      </w:pPr>
      <w:r w:rsidRPr="00F95184">
        <w:rPr>
          <w:rFonts w:ascii="Arial Narrow" w:hAnsi="Arial Narrow" w:cs="Arial"/>
        </w:rPr>
        <w:t>Le contenu du PGCSPS est prévu aux articles R. 4532-42 à R 4532-51 du code du travail.</w:t>
      </w:r>
    </w:p>
    <w:p w14:paraId="7DD608C2" w14:textId="77777777" w:rsidR="00E971F6" w:rsidRPr="00F95184" w:rsidRDefault="00E971F6" w:rsidP="00DB20DA">
      <w:pPr>
        <w:spacing w:after="240" w:line="240" w:lineRule="exact"/>
        <w:ind w:left="851"/>
        <w:jc w:val="both"/>
        <w:rPr>
          <w:rFonts w:ascii="Arial Narrow" w:hAnsi="Arial Narrow" w:cs="Arial"/>
        </w:rPr>
      </w:pPr>
      <w:r w:rsidRPr="00F95184">
        <w:rPr>
          <w:rFonts w:ascii="Arial Narrow" w:hAnsi="Arial Narrow" w:cs="Arial"/>
        </w:rPr>
        <w:t>Le P.G.C.S.P.S. établi par le coordonnateur en matière de sécurité et de protection de la santé, joint au dossier de consultation, sera complété et adapté en fonction de l'évolution du chantier et de la durée effective des différents travaux ou phases de travail.</w:t>
      </w:r>
    </w:p>
    <w:p w14:paraId="171AFA9B" w14:textId="77777777" w:rsidR="00E971F6" w:rsidRPr="00F95184" w:rsidRDefault="00E971F6" w:rsidP="00DB20DA">
      <w:pPr>
        <w:spacing w:after="240" w:line="240" w:lineRule="exact"/>
        <w:ind w:left="851"/>
        <w:jc w:val="both"/>
        <w:rPr>
          <w:rFonts w:ascii="Arial Narrow" w:hAnsi="Arial Narrow" w:cs="Arial"/>
        </w:rPr>
      </w:pPr>
      <w:r w:rsidRPr="00F95184">
        <w:rPr>
          <w:rFonts w:ascii="Arial Narrow" w:hAnsi="Arial Narrow" w:cs="Arial"/>
        </w:rPr>
        <w:lastRenderedPageBreak/>
        <w:t xml:space="preserve">Il intégrera également, au fur et à mesure de leur élaboration, en les harmonisant, les plans particuliers de sécurité et de santé prévus au </w:t>
      </w:r>
      <w:r w:rsidR="00E33E64">
        <w:rPr>
          <w:rFonts w:ascii="Arial Narrow" w:hAnsi="Arial Narrow" w:cs="Arial"/>
        </w:rPr>
        <w:t>9</w:t>
      </w:r>
      <w:r w:rsidRPr="00F95184">
        <w:rPr>
          <w:rFonts w:ascii="Arial Narrow" w:hAnsi="Arial Narrow" w:cs="Arial"/>
        </w:rPr>
        <w:t>.</w:t>
      </w:r>
      <w:r w:rsidR="004F1B4D" w:rsidRPr="00F95184">
        <w:rPr>
          <w:rFonts w:ascii="Arial Narrow" w:hAnsi="Arial Narrow" w:cs="Arial"/>
        </w:rPr>
        <w:t>5</w:t>
      </w:r>
      <w:r w:rsidRPr="00F95184">
        <w:rPr>
          <w:rFonts w:ascii="Arial Narrow" w:hAnsi="Arial Narrow" w:cs="Arial"/>
        </w:rPr>
        <w:t>.</w:t>
      </w:r>
      <w:r w:rsidR="004F1B4D" w:rsidRPr="00F95184">
        <w:rPr>
          <w:rFonts w:ascii="Arial Narrow" w:hAnsi="Arial Narrow" w:cs="Arial"/>
        </w:rPr>
        <w:t>3</w:t>
      </w:r>
      <w:r w:rsidRPr="00F95184">
        <w:rPr>
          <w:rFonts w:ascii="Arial Narrow" w:hAnsi="Arial Narrow" w:cs="Arial"/>
        </w:rPr>
        <w:t xml:space="preserve"> ci-après, ainsi que les plans de prévention, lorsqu'ils sont requis par le code du travail.</w:t>
      </w:r>
    </w:p>
    <w:p w14:paraId="010CD72B" w14:textId="77777777" w:rsidR="00E971F6" w:rsidRPr="00F95184" w:rsidRDefault="00E971F6" w:rsidP="00DB20DA">
      <w:pPr>
        <w:spacing w:after="240" w:line="240" w:lineRule="exact"/>
        <w:ind w:left="851"/>
        <w:jc w:val="both"/>
        <w:rPr>
          <w:rFonts w:ascii="Arial Narrow" w:hAnsi="Arial Narrow" w:cs="Arial"/>
        </w:rPr>
      </w:pPr>
      <w:r w:rsidRPr="00F95184">
        <w:rPr>
          <w:rFonts w:ascii="Arial Narrow" w:hAnsi="Arial Narrow" w:cs="Arial"/>
        </w:rPr>
        <w:t>Le P.G.S.P.S. sera tenu sur le chantier pour y être, le cas échéant, consulté.</w:t>
      </w:r>
    </w:p>
    <w:p w14:paraId="64A72B57" w14:textId="77777777" w:rsidR="00CF455F" w:rsidRPr="00F95184" w:rsidRDefault="00BB61D9" w:rsidP="00DB20DA">
      <w:pPr>
        <w:spacing w:after="240"/>
        <w:ind w:left="851"/>
        <w:rPr>
          <w:rFonts w:ascii="Arial Narrow" w:hAnsi="Arial Narrow" w:cs="Arial"/>
        </w:rPr>
      </w:pPr>
      <w:r>
        <w:rPr>
          <w:rFonts w:ascii="Arial Narrow" w:hAnsi="Arial Narrow" w:cs="Arial"/>
          <w:b/>
        </w:rPr>
        <w:t>9</w:t>
      </w:r>
      <w:r w:rsidR="00B30EF3" w:rsidRPr="00F95184">
        <w:rPr>
          <w:rFonts w:ascii="Arial Narrow" w:hAnsi="Arial Narrow" w:cs="Arial"/>
          <w:b/>
        </w:rPr>
        <w:t>.</w:t>
      </w:r>
      <w:r w:rsidR="0044351A" w:rsidRPr="00F95184">
        <w:rPr>
          <w:rFonts w:ascii="Arial Narrow" w:hAnsi="Arial Narrow" w:cs="Arial"/>
          <w:b/>
        </w:rPr>
        <w:t>5</w:t>
      </w:r>
      <w:r w:rsidR="00B30EF3" w:rsidRPr="00F95184">
        <w:rPr>
          <w:rFonts w:ascii="Arial Narrow" w:hAnsi="Arial Narrow" w:cs="Arial"/>
          <w:b/>
        </w:rPr>
        <w:t>.3</w:t>
      </w:r>
      <w:r w:rsidR="0090530E" w:rsidRPr="00F95184">
        <w:rPr>
          <w:rFonts w:ascii="Arial Narrow" w:hAnsi="Arial Narrow" w:cs="Arial"/>
          <w:b/>
        </w:rPr>
        <w:t>.</w:t>
      </w:r>
      <w:r w:rsidR="00CF455F" w:rsidRPr="00F95184">
        <w:rPr>
          <w:rFonts w:ascii="Arial Narrow" w:hAnsi="Arial Narrow" w:cs="Arial"/>
        </w:rPr>
        <w:t xml:space="preserve"> </w:t>
      </w:r>
      <w:r w:rsidR="00CF455F" w:rsidRPr="00F95184">
        <w:rPr>
          <w:rFonts w:ascii="Arial Narrow" w:hAnsi="Arial Narrow" w:cs="Arial"/>
          <w:u w:val="single"/>
        </w:rPr>
        <w:t>Plan particulier de sécurité et de protection de la santé</w:t>
      </w:r>
    </w:p>
    <w:p w14:paraId="7C369493" w14:textId="77777777" w:rsidR="00CF455F" w:rsidRPr="00F95184" w:rsidRDefault="00CF455F" w:rsidP="00DB20DA">
      <w:pPr>
        <w:spacing w:after="240"/>
        <w:ind w:left="851"/>
        <w:jc w:val="both"/>
        <w:rPr>
          <w:rFonts w:ascii="Arial Narrow" w:hAnsi="Arial Narrow" w:cs="Arial"/>
        </w:rPr>
      </w:pPr>
      <w:r w:rsidRPr="00F95184">
        <w:rPr>
          <w:rFonts w:ascii="Arial Narrow" w:hAnsi="Arial Narrow" w:cs="Arial"/>
        </w:rPr>
        <w:t xml:space="preserve"> Art. L. 4532-9</w:t>
      </w:r>
      <w:r w:rsidR="009B2A0D" w:rsidRPr="009B2A0D">
        <w:t xml:space="preserve"> </w:t>
      </w:r>
      <w:r w:rsidR="009B2A0D" w:rsidRPr="009B2A0D">
        <w:rPr>
          <w:rFonts w:ascii="Arial Narrow" w:hAnsi="Arial Narrow" w:cs="Arial"/>
        </w:rPr>
        <w:t>du Code du travail</w:t>
      </w:r>
      <w:r w:rsidRPr="00F95184">
        <w:rPr>
          <w:rFonts w:ascii="Arial Narrow" w:hAnsi="Arial Narrow" w:cs="Arial"/>
        </w:rPr>
        <w:t xml:space="preserve"> et, pour les opérations de </w:t>
      </w:r>
      <w:r w:rsidR="00B30EF3" w:rsidRPr="00F95184">
        <w:rPr>
          <w:rFonts w:ascii="Arial Narrow" w:hAnsi="Arial Narrow" w:cs="Arial"/>
        </w:rPr>
        <w:t>2</w:t>
      </w:r>
      <w:r w:rsidRPr="00F95184">
        <w:rPr>
          <w:rFonts w:ascii="Arial Narrow" w:hAnsi="Arial Narrow" w:cs="Arial"/>
          <w:vertAlign w:val="superscript"/>
        </w:rPr>
        <w:t>ème</w:t>
      </w:r>
      <w:r w:rsidRPr="00F95184">
        <w:rPr>
          <w:rFonts w:ascii="Arial Narrow" w:hAnsi="Arial Narrow" w:cs="Arial"/>
        </w:rPr>
        <w:t xml:space="preserve"> catégorie, R. 4532-5</w:t>
      </w:r>
      <w:r w:rsidR="00B30EF3" w:rsidRPr="00F95184">
        <w:rPr>
          <w:rFonts w:ascii="Arial Narrow" w:hAnsi="Arial Narrow" w:cs="Arial"/>
        </w:rPr>
        <w:t>6</w:t>
      </w:r>
      <w:r w:rsidRPr="00F95184">
        <w:rPr>
          <w:rFonts w:ascii="Arial Narrow" w:hAnsi="Arial Narrow" w:cs="Arial"/>
        </w:rPr>
        <w:t xml:space="preserve"> à R 4532-</w:t>
      </w:r>
      <w:r w:rsidR="00B30EF3" w:rsidRPr="00F95184">
        <w:rPr>
          <w:rFonts w:ascii="Arial Narrow" w:hAnsi="Arial Narrow" w:cs="Arial"/>
        </w:rPr>
        <w:t>74</w:t>
      </w:r>
      <w:r w:rsidR="003267F3" w:rsidRPr="003267F3">
        <w:t xml:space="preserve"> </w:t>
      </w:r>
      <w:r w:rsidR="003267F3" w:rsidRPr="003267F3">
        <w:rPr>
          <w:rFonts w:ascii="Arial Narrow" w:hAnsi="Arial Narrow" w:cs="Arial"/>
        </w:rPr>
        <w:t>du Code du travail</w:t>
      </w:r>
      <w:r w:rsidRPr="00F95184">
        <w:rPr>
          <w:rFonts w:ascii="Arial Narrow" w:hAnsi="Arial Narrow" w:cs="Arial"/>
        </w:rPr>
        <w:t>.</w:t>
      </w:r>
    </w:p>
    <w:p w14:paraId="54EECD41" w14:textId="77777777" w:rsidR="00CF455F" w:rsidRPr="00F95184" w:rsidRDefault="00CF455F" w:rsidP="00DB20DA">
      <w:pPr>
        <w:spacing w:after="240"/>
        <w:ind w:left="851"/>
        <w:jc w:val="both"/>
        <w:rPr>
          <w:rFonts w:ascii="Arial Narrow" w:hAnsi="Arial Narrow" w:cs="Arial"/>
        </w:rPr>
      </w:pPr>
      <w:r w:rsidRPr="00F95184">
        <w:rPr>
          <w:rFonts w:ascii="Arial Narrow" w:hAnsi="Arial Narrow" w:cs="Arial"/>
        </w:rPr>
        <w:t>* Avant le début des travaux, le titulaire, ainsi que les sous-traitants, doivent adresser au coordonnateur leur P.P.S.P.S.</w:t>
      </w:r>
    </w:p>
    <w:p w14:paraId="68450835" w14:textId="77777777" w:rsidR="00CF455F" w:rsidRPr="00F95184" w:rsidRDefault="00CF455F" w:rsidP="00DB20DA">
      <w:pPr>
        <w:spacing w:after="240"/>
        <w:ind w:left="851"/>
        <w:jc w:val="both"/>
        <w:rPr>
          <w:rFonts w:ascii="Arial Narrow" w:hAnsi="Arial Narrow" w:cs="Arial"/>
        </w:rPr>
      </w:pPr>
      <w:r w:rsidRPr="00F95184">
        <w:rPr>
          <w:rFonts w:ascii="Arial Narrow" w:hAnsi="Arial Narrow" w:cs="Arial"/>
        </w:rPr>
        <w:t>En cas de sous-traitance, l'entrepreneur est tenu de remettre aux sous-traitants, un exemplaire du plan général de coordination en matière de sécurité et de protection de la santé (PGCSPS), et le cas échéant, le document précisant les mesures d'organisation générales qu'il a retenues pour la partie du chantier dont il a la responsabilité et qui sont de nature à avoir une incidence sur la sécurité et la santé des travailleurs.</w:t>
      </w:r>
    </w:p>
    <w:p w14:paraId="3B58D20A" w14:textId="77777777" w:rsidR="00CF455F" w:rsidRPr="00F95184" w:rsidRDefault="00CF455F" w:rsidP="00DB20DA">
      <w:pPr>
        <w:spacing w:after="240"/>
        <w:ind w:left="851"/>
        <w:jc w:val="both"/>
        <w:rPr>
          <w:rFonts w:ascii="Arial Narrow" w:hAnsi="Arial Narrow" w:cs="Arial"/>
        </w:rPr>
      </w:pPr>
      <w:r w:rsidRPr="00F95184">
        <w:rPr>
          <w:rFonts w:ascii="Arial Narrow" w:hAnsi="Arial Narrow" w:cs="Arial"/>
        </w:rPr>
        <w:t>Le sous-traitant doit établir son P.P.S.P.S. à partir des documents précités, dans les 30 jours à compter de la réception du contrat signé par l'entrepreneur.</w:t>
      </w:r>
    </w:p>
    <w:p w14:paraId="597E9BFA" w14:textId="77777777" w:rsidR="00CF455F" w:rsidRPr="00F95184" w:rsidRDefault="00CF455F" w:rsidP="004D64CF">
      <w:pPr>
        <w:spacing w:after="240"/>
        <w:ind w:left="851" w:firstLine="567"/>
        <w:jc w:val="both"/>
        <w:rPr>
          <w:rFonts w:ascii="Arial Narrow" w:hAnsi="Arial Narrow" w:cs="Arial"/>
        </w:rPr>
      </w:pPr>
      <w:r w:rsidRPr="00F95184">
        <w:rPr>
          <w:rFonts w:ascii="Arial Narrow" w:hAnsi="Arial Narrow" w:cs="Arial"/>
          <w:b/>
        </w:rPr>
        <w:t>*</w:t>
      </w:r>
      <w:r w:rsidRPr="00F95184">
        <w:rPr>
          <w:rFonts w:ascii="Arial Narrow" w:hAnsi="Arial Narrow" w:cs="Arial"/>
        </w:rPr>
        <w:t xml:space="preserve"> </w:t>
      </w:r>
      <w:r w:rsidRPr="00F95184">
        <w:rPr>
          <w:rFonts w:ascii="Arial Narrow" w:hAnsi="Arial Narrow" w:cs="Arial"/>
          <w:u w:val="single"/>
        </w:rPr>
        <w:t>L'entrepreneur chargé de travaux présentant des risques particuliers</w:t>
      </w:r>
      <w:r w:rsidRPr="00F95184">
        <w:rPr>
          <w:rFonts w:ascii="Arial Narrow" w:hAnsi="Arial Narrow" w:cs="Arial"/>
        </w:rPr>
        <w:t xml:space="preserve">, doit adresser, avant toute intervention sur le chantier un exemplaire de son plan particulier de sécurité et de protection de la santé (P.P.S.P.S.), auquel </w:t>
      </w:r>
      <w:r w:rsidR="00481A2B" w:rsidRPr="00F95184">
        <w:rPr>
          <w:rFonts w:ascii="Arial Narrow" w:hAnsi="Arial Narrow" w:cs="Arial"/>
        </w:rPr>
        <w:t>ser</w:t>
      </w:r>
      <w:r w:rsidR="00481A2B">
        <w:rPr>
          <w:rFonts w:ascii="Arial Narrow" w:hAnsi="Arial Narrow" w:cs="Arial"/>
        </w:rPr>
        <w:t>ont</w:t>
      </w:r>
      <w:r w:rsidR="00481A2B" w:rsidRPr="00F95184">
        <w:rPr>
          <w:rFonts w:ascii="Arial Narrow" w:hAnsi="Arial Narrow" w:cs="Arial"/>
        </w:rPr>
        <w:t xml:space="preserve"> </w:t>
      </w:r>
      <w:r w:rsidRPr="00F95184">
        <w:rPr>
          <w:rFonts w:ascii="Arial Narrow" w:hAnsi="Arial Narrow" w:cs="Arial"/>
        </w:rPr>
        <w:t>joint</w:t>
      </w:r>
      <w:r w:rsidR="00481A2B">
        <w:rPr>
          <w:rFonts w:ascii="Arial Narrow" w:hAnsi="Arial Narrow" w:cs="Arial"/>
        </w:rPr>
        <w:t>s</w:t>
      </w:r>
      <w:r w:rsidRPr="00F95184">
        <w:rPr>
          <w:rFonts w:ascii="Arial Narrow" w:hAnsi="Arial Narrow" w:cs="Arial"/>
        </w:rPr>
        <w:t xml:space="preserve"> les avis éventuels du médecin du travail des membres des comités d'hygiène, de sécurité et des conditions de travail, ou à défaut, des délégués du personnel qu’il aura consulté :</w:t>
      </w:r>
    </w:p>
    <w:p w14:paraId="6932B78F" w14:textId="77777777" w:rsidR="00CF455F" w:rsidRPr="00F95184" w:rsidRDefault="00CF455F" w:rsidP="004D64CF">
      <w:pPr>
        <w:spacing w:after="240"/>
        <w:ind w:left="851" w:firstLine="567"/>
        <w:jc w:val="both"/>
        <w:rPr>
          <w:rFonts w:ascii="Arial Narrow" w:hAnsi="Arial Narrow" w:cs="Arial"/>
        </w:rPr>
      </w:pPr>
      <w:r w:rsidRPr="00F95184">
        <w:rPr>
          <w:rFonts w:ascii="Arial Narrow" w:hAnsi="Arial Narrow" w:cs="Arial"/>
        </w:rPr>
        <w:t xml:space="preserve">- à l'inspecteur du travail, </w:t>
      </w:r>
    </w:p>
    <w:p w14:paraId="59B8DECF" w14:textId="77777777" w:rsidR="00CF455F" w:rsidRPr="00F95184" w:rsidRDefault="00CF455F" w:rsidP="004D64CF">
      <w:pPr>
        <w:spacing w:after="240"/>
        <w:ind w:left="851" w:firstLine="567"/>
        <w:jc w:val="both"/>
        <w:rPr>
          <w:rFonts w:ascii="Arial Narrow" w:hAnsi="Arial Narrow" w:cs="Arial"/>
        </w:rPr>
      </w:pPr>
      <w:r w:rsidRPr="00F95184">
        <w:rPr>
          <w:rFonts w:ascii="Arial Narrow" w:hAnsi="Arial Narrow" w:cs="Arial"/>
        </w:rPr>
        <w:t>- aux chefs des services de prévention des organismes de sécurité sociale compétents en matière de prévention des risques professionnels,</w:t>
      </w:r>
    </w:p>
    <w:p w14:paraId="2448A0B0" w14:textId="77777777" w:rsidR="00CF455F" w:rsidRPr="00F95184" w:rsidRDefault="00CF455F" w:rsidP="004D64CF">
      <w:pPr>
        <w:spacing w:after="240"/>
        <w:ind w:left="851" w:firstLine="567"/>
        <w:jc w:val="both"/>
        <w:rPr>
          <w:rFonts w:ascii="Arial Narrow" w:hAnsi="Arial Narrow" w:cs="Arial"/>
        </w:rPr>
      </w:pPr>
      <w:r w:rsidRPr="00F95184">
        <w:rPr>
          <w:rFonts w:ascii="Arial Narrow" w:hAnsi="Arial Narrow" w:cs="Arial"/>
        </w:rPr>
        <w:t>- au comité régional de l'organisme professionnel de prévention du bâtiment et des travaux publics.</w:t>
      </w:r>
    </w:p>
    <w:p w14:paraId="11495296" w14:textId="77777777" w:rsidR="00CF455F" w:rsidRPr="00F95184" w:rsidRDefault="00CF455F" w:rsidP="00DB20DA">
      <w:pPr>
        <w:spacing w:after="240"/>
        <w:ind w:left="851"/>
        <w:jc w:val="both"/>
        <w:rPr>
          <w:rFonts w:ascii="Arial Narrow" w:hAnsi="Arial Narrow" w:cs="Arial"/>
        </w:rPr>
      </w:pPr>
      <w:r w:rsidRPr="00F95184">
        <w:rPr>
          <w:rFonts w:ascii="Arial Narrow" w:hAnsi="Arial Narrow" w:cs="Arial"/>
        </w:rPr>
        <w:t>Une copie des lettres de transmissio</w:t>
      </w:r>
      <w:r w:rsidR="00905B50" w:rsidRPr="00F95184">
        <w:rPr>
          <w:rFonts w:ascii="Arial Narrow" w:hAnsi="Arial Narrow" w:cs="Arial"/>
        </w:rPr>
        <w:t>n devra être adressée au m</w:t>
      </w:r>
      <w:r w:rsidRPr="00F95184">
        <w:rPr>
          <w:rFonts w:ascii="Arial Narrow" w:hAnsi="Arial Narrow" w:cs="Arial"/>
        </w:rPr>
        <w:t>aître d'ouvrage.</w:t>
      </w:r>
    </w:p>
    <w:p w14:paraId="44F20561" w14:textId="77777777" w:rsidR="00CF455F" w:rsidRPr="00F95184" w:rsidRDefault="00CF455F" w:rsidP="004D64CF">
      <w:pPr>
        <w:spacing w:after="240"/>
        <w:ind w:left="851" w:firstLine="567"/>
        <w:jc w:val="both"/>
        <w:rPr>
          <w:rFonts w:ascii="Arial Narrow" w:hAnsi="Arial Narrow" w:cs="Arial"/>
        </w:rPr>
      </w:pPr>
      <w:r w:rsidRPr="00F95184">
        <w:rPr>
          <w:rFonts w:ascii="Arial Narrow" w:hAnsi="Arial Narrow" w:cs="Arial"/>
          <w:b/>
        </w:rPr>
        <w:t>*</w:t>
      </w:r>
      <w:r w:rsidRPr="00F95184">
        <w:rPr>
          <w:rFonts w:ascii="Arial Narrow" w:hAnsi="Arial Narrow" w:cs="Arial"/>
        </w:rPr>
        <w:t xml:space="preserve"> Un exemplaire à jour de chaque P.P.S.P.S., avec les avis précités, sera tenu en permanence sur le chantier. </w:t>
      </w:r>
    </w:p>
    <w:p w14:paraId="13C53F9F" w14:textId="77777777" w:rsidR="00CF455F" w:rsidRPr="00F95184" w:rsidRDefault="00CF455F" w:rsidP="00DB20DA">
      <w:pPr>
        <w:spacing w:after="240"/>
        <w:ind w:left="851"/>
        <w:jc w:val="both"/>
        <w:rPr>
          <w:rFonts w:ascii="Arial Narrow" w:hAnsi="Arial Narrow" w:cs="Arial"/>
        </w:rPr>
      </w:pPr>
      <w:r w:rsidRPr="00F95184">
        <w:rPr>
          <w:rFonts w:ascii="Arial Narrow" w:hAnsi="Arial Narrow" w:cs="Arial"/>
        </w:rPr>
        <w:t xml:space="preserve">Il pourra être consulté par les membres du comité d'hygiène, de sécurité et des conditions de travail (C.H.S.C.T.) ou, à défaut, les délégués du personnel, le médecin du travail, les représentants des chefs des services de prévention des organismes de sécurité sociale compétents et l'agent du comité de l'OPPBTP. </w:t>
      </w:r>
    </w:p>
    <w:p w14:paraId="11266106" w14:textId="77777777" w:rsidR="00CF455F" w:rsidRPr="00F95184" w:rsidRDefault="00CF455F" w:rsidP="00DB20DA">
      <w:pPr>
        <w:spacing w:after="240"/>
        <w:ind w:left="851"/>
        <w:jc w:val="both"/>
        <w:rPr>
          <w:rFonts w:ascii="Arial Narrow" w:hAnsi="Arial Narrow" w:cs="Arial"/>
        </w:rPr>
      </w:pPr>
      <w:r w:rsidRPr="00F95184">
        <w:rPr>
          <w:rFonts w:ascii="Arial Narrow" w:hAnsi="Arial Narrow" w:cs="Arial"/>
        </w:rPr>
        <w:t>Il devra être tenu constamment à la disposition de l'inspecteur du travail ou du fonctionnaire assimilé.</w:t>
      </w:r>
    </w:p>
    <w:p w14:paraId="0864E7BE" w14:textId="77777777" w:rsidR="00CF455F" w:rsidRPr="00F95184" w:rsidRDefault="00CF455F" w:rsidP="00DB20DA">
      <w:pPr>
        <w:pStyle w:val="Retraitcorpsdetexte3"/>
        <w:spacing w:after="240"/>
        <w:ind w:left="851" w:firstLine="0"/>
        <w:rPr>
          <w:rFonts w:ascii="Arial Narrow" w:hAnsi="Arial Narrow" w:cs="Arial"/>
        </w:rPr>
      </w:pPr>
      <w:r w:rsidRPr="00F95184">
        <w:rPr>
          <w:rFonts w:ascii="Arial Narrow" w:hAnsi="Arial Narrow" w:cs="Arial"/>
        </w:rPr>
        <w:t xml:space="preserve">Chaque P.P.S.P.S. tenu sur le chantier sera conservé pendant 5 (cinq) ans par l'entrepreneur à compter de la réception de l'ouvrage. </w:t>
      </w:r>
    </w:p>
    <w:p w14:paraId="221B1F38" w14:textId="77777777" w:rsidR="00CF455F" w:rsidRPr="00F95184" w:rsidRDefault="00CF455F" w:rsidP="004D64CF">
      <w:pPr>
        <w:spacing w:after="240"/>
        <w:ind w:left="851" w:firstLine="567"/>
        <w:jc w:val="both"/>
        <w:rPr>
          <w:rFonts w:ascii="Arial Narrow" w:hAnsi="Arial Narrow" w:cs="Arial"/>
        </w:rPr>
      </w:pPr>
      <w:r w:rsidRPr="00F95184">
        <w:rPr>
          <w:rFonts w:ascii="Arial Narrow" w:hAnsi="Arial Narrow" w:cs="Arial"/>
          <w:b/>
        </w:rPr>
        <w:t>*</w:t>
      </w:r>
      <w:r w:rsidRPr="00F95184">
        <w:rPr>
          <w:rFonts w:ascii="Arial Narrow" w:hAnsi="Arial Narrow" w:cs="Arial"/>
        </w:rPr>
        <w:t xml:space="preserve"> Sanctions</w:t>
      </w:r>
      <w:r w:rsidR="002034A2" w:rsidRPr="00F95184">
        <w:rPr>
          <w:rFonts w:ascii="Arial Narrow" w:hAnsi="Arial Narrow" w:cs="Arial"/>
        </w:rPr>
        <w:t xml:space="preserve"> légales</w:t>
      </w:r>
      <w:r w:rsidRPr="00F95184">
        <w:rPr>
          <w:rFonts w:ascii="Arial Narrow" w:hAnsi="Arial Narrow" w:cs="Arial"/>
        </w:rPr>
        <w:t xml:space="preserve"> :</w:t>
      </w:r>
    </w:p>
    <w:p w14:paraId="05896DDB" w14:textId="77777777" w:rsidR="00CF455F" w:rsidRPr="00F95184" w:rsidRDefault="00CF455F" w:rsidP="00DB20DA">
      <w:pPr>
        <w:spacing w:after="240"/>
        <w:ind w:left="851"/>
        <w:jc w:val="both"/>
        <w:rPr>
          <w:rFonts w:ascii="Arial Narrow" w:hAnsi="Arial Narrow" w:cs="Arial"/>
        </w:rPr>
      </w:pPr>
      <w:r w:rsidRPr="00F95184">
        <w:rPr>
          <w:rFonts w:ascii="Arial Narrow" w:hAnsi="Arial Narrow" w:cs="Arial"/>
        </w:rPr>
        <w:t>En application de</w:t>
      </w:r>
      <w:r w:rsidR="00B30EF3" w:rsidRPr="00F95184">
        <w:rPr>
          <w:rFonts w:ascii="Arial Narrow" w:hAnsi="Arial Narrow" w:cs="Arial"/>
        </w:rPr>
        <w:t>s</w:t>
      </w:r>
      <w:r w:rsidRPr="00F95184">
        <w:rPr>
          <w:rFonts w:ascii="Arial Narrow" w:hAnsi="Arial Narrow" w:cs="Arial"/>
        </w:rPr>
        <w:t xml:space="preserve"> article</w:t>
      </w:r>
      <w:r w:rsidR="00B30EF3" w:rsidRPr="00F95184">
        <w:rPr>
          <w:rFonts w:ascii="Arial Narrow" w:hAnsi="Arial Narrow" w:cs="Arial"/>
        </w:rPr>
        <w:t>s</w:t>
      </w:r>
      <w:r w:rsidRPr="00F95184">
        <w:rPr>
          <w:rFonts w:ascii="Arial Narrow" w:hAnsi="Arial Narrow" w:cs="Arial"/>
        </w:rPr>
        <w:t xml:space="preserve"> L. 4744-2, L</w:t>
      </w:r>
      <w:r w:rsidR="00B30EF3" w:rsidRPr="00F95184">
        <w:rPr>
          <w:rFonts w:ascii="Arial Narrow" w:hAnsi="Arial Narrow" w:cs="Arial"/>
        </w:rPr>
        <w:t xml:space="preserve"> 4744-4 et L 4744-5</w:t>
      </w:r>
      <w:r w:rsidRPr="00F95184">
        <w:rPr>
          <w:rFonts w:ascii="Arial Narrow" w:hAnsi="Arial Narrow" w:cs="Arial"/>
        </w:rPr>
        <w:t xml:space="preserve"> du Code du travail, l'entrepreneur qui n'aura pas remis au </w:t>
      </w:r>
      <w:r w:rsidR="00762A2D">
        <w:rPr>
          <w:rFonts w:ascii="Arial Narrow" w:hAnsi="Arial Narrow" w:cs="Arial"/>
        </w:rPr>
        <w:t>m</w:t>
      </w:r>
      <w:r w:rsidRPr="00F95184">
        <w:rPr>
          <w:rFonts w:ascii="Arial Narrow" w:hAnsi="Arial Narrow" w:cs="Arial"/>
        </w:rPr>
        <w:t>aître d'ouvrage ou au coordonnateur le P.P.S.P</w:t>
      </w:r>
      <w:r w:rsidR="00B30EF3" w:rsidRPr="00F95184">
        <w:rPr>
          <w:rFonts w:ascii="Arial Narrow" w:hAnsi="Arial Narrow" w:cs="Arial"/>
        </w:rPr>
        <w:t>.S. encourt une amende de</w:t>
      </w:r>
      <w:r w:rsidR="00762A2D">
        <w:rPr>
          <w:rFonts w:ascii="Arial Narrow" w:hAnsi="Arial Narrow" w:cs="Arial"/>
        </w:rPr>
        <w:t xml:space="preserve"> </w:t>
      </w:r>
      <w:r w:rsidR="00B30EF3" w:rsidRPr="00F95184">
        <w:rPr>
          <w:rFonts w:ascii="Arial Narrow" w:hAnsi="Arial Narrow" w:cs="Arial"/>
        </w:rPr>
        <w:t>9</w:t>
      </w:r>
      <w:r w:rsidR="00D0101C" w:rsidRPr="00F95184">
        <w:rPr>
          <w:rFonts w:ascii="Arial Narrow" w:hAnsi="Arial Narrow" w:cs="Arial"/>
        </w:rPr>
        <w:t>.</w:t>
      </w:r>
      <w:r w:rsidR="00B30EF3" w:rsidRPr="00F95184">
        <w:rPr>
          <w:rFonts w:ascii="Arial Narrow" w:hAnsi="Arial Narrow" w:cs="Arial"/>
        </w:rPr>
        <w:t>000</w:t>
      </w:r>
      <w:r w:rsidR="00D0101C" w:rsidRPr="00F95184">
        <w:rPr>
          <w:rFonts w:ascii="Arial Narrow" w:hAnsi="Arial Narrow" w:cs="Arial"/>
        </w:rPr>
        <w:t xml:space="preserve"> </w:t>
      </w:r>
      <w:r w:rsidRPr="00F95184">
        <w:rPr>
          <w:rFonts w:ascii="Arial Narrow" w:hAnsi="Arial Narrow" w:cs="Arial"/>
        </w:rPr>
        <w:t>€, et en cas de récidive, une amende de 15.000 € et/ou un an d'emprisonnement, auxquels le tribunal peut en outre prononcer les peines prévues à l'article L. 4741-5</w:t>
      </w:r>
      <w:r w:rsidR="00762A2D" w:rsidRPr="00762A2D">
        <w:rPr>
          <w:rFonts w:ascii="Arial" w:eastAsia="Andale Sans UI" w:hAnsi="Arial" w:cs="Arial"/>
          <w:kern w:val="1"/>
          <w:sz w:val="22"/>
          <w:szCs w:val="22"/>
        </w:rPr>
        <w:t xml:space="preserve"> </w:t>
      </w:r>
      <w:r w:rsidR="00762A2D" w:rsidRPr="00762A2D">
        <w:rPr>
          <w:rFonts w:ascii="Arial Narrow" w:hAnsi="Arial Narrow" w:cs="Arial"/>
        </w:rPr>
        <w:t>du Code du travail</w:t>
      </w:r>
      <w:r w:rsidRPr="00F95184">
        <w:rPr>
          <w:rFonts w:ascii="Arial Narrow" w:hAnsi="Arial Narrow" w:cs="Arial"/>
        </w:rPr>
        <w:t>.</w:t>
      </w:r>
    </w:p>
    <w:p w14:paraId="04481B1E" w14:textId="77777777" w:rsidR="00CF455F" w:rsidRPr="00F95184" w:rsidRDefault="00BB61D9" w:rsidP="00DB20DA">
      <w:pPr>
        <w:spacing w:after="240"/>
        <w:ind w:left="851"/>
        <w:rPr>
          <w:rFonts w:ascii="Arial Narrow" w:hAnsi="Arial Narrow" w:cs="Arial"/>
          <w:b/>
        </w:rPr>
      </w:pPr>
      <w:r>
        <w:rPr>
          <w:rFonts w:ascii="Arial Narrow" w:hAnsi="Arial Narrow" w:cs="Arial"/>
          <w:b/>
        </w:rPr>
        <w:t>9</w:t>
      </w:r>
      <w:r w:rsidR="00CF455F" w:rsidRPr="00F95184">
        <w:rPr>
          <w:rFonts w:ascii="Arial Narrow" w:hAnsi="Arial Narrow" w:cs="Arial"/>
          <w:b/>
        </w:rPr>
        <w:t>.</w:t>
      </w:r>
      <w:r w:rsidR="00637B29" w:rsidRPr="00F95184">
        <w:rPr>
          <w:rFonts w:ascii="Arial Narrow" w:hAnsi="Arial Narrow" w:cs="Arial"/>
          <w:b/>
        </w:rPr>
        <w:t>5</w:t>
      </w:r>
      <w:r w:rsidR="00CF455F" w:rsidRPr="00F95184">
        <w:rPr>
          <w:rFonts w:ascii="Arial Narrow" w:hAnsi="Arial Narrow" w:cs="Arial"/>
          <w:b/>
        </w:rPr>
        <w:t>.</w:t>
      </w:r>
      <w:r w:rsidR="004F1B4D" w:rsidRPr="00F95184">
        <w:rPr>
          <w:rFonts w:ascii="Arial Narrow" w:hAnsi="Arial Narrow" w:cs="Arial"/>
          <w:b/>
        </w:rPr>
        <w:t>4</w:t>
      </w:r>
      <w:r w:rsidR="00CF455F" w:rsidRPr="00F95184">
        <w:rPr>
          <w:rFonts w:ascii="Arial Narrow" w:hAnsi="Arial Narrow" w:cs="Arial"/>
        </w:rPr>
        <w:t xml:space="preserve"> -</w:t>
      </w:r>
      <w:r w:rsidR="00CF455F" w:rsidRPr="00F95184">
        <w:rPr>
          <w:rFonts w:ascii="Arial Narrow" w:hAnsi="Arial Narrow" w:cs="Arial"/>
          <w:b/>
        </w:rPr>
        <w:t xml:space="preserve"> </w:t>
      </w:r>
      <w:r w:rsidR="00CF455F" w:rsidRPr="00F95184">
        <w:rPr>
          <w:rFonts w:ascii="Arial Narrow" w:hAnsi="Arial Narrow" w:cs="Arial"/>
          <w:u w:val="single"/>
        </w:rPr>
        <w:t>Contrôle des accès</w:t>
      </w:r>
    </w:p>
    <w:p w14:paraId="5D44F5FC" w14:textId="77777777" w:rsidR="00CF455F" w:rsidRPr="00F95184" w:rsidRDefault="002034A2" w:rsidP="00DB20DA">
      <w:pPr>
        <w:spacing w:after="240"/>
        <w:ind w:left="851"/>
        <w:jc w:val="both"/>
        <w:rPr>
          <w:rFonts w:ascii="Arial Narrow" w:hAnsi="Arial Narrow" w:cs="Arial"/>
        </w:rPr>
      </w:pPr>
      <w:r w:rsidRPr="00F95184">
        <w:rPr>
          <w:rFonts w:ascii="Arial Narrow" w:hAnsi="Arial Narrow" w:cs="Arial"/>
        </w:rPr>
        <w:t>Sans objet</w:t>
      </w:r>
      <w:r w:rsidR="00637B29" w:rsidRPr="00F95184">
        <w:rPr>
          <w:rFonts w:ascii="Arial Narrow" w:hAnsi="Arial Narrow" w:cs="Arial"/>
        </w:rPr>
        <w:t>.</w:t>
      </w:r>
    </w:p>
    <w:p w14:paraId="399DA535" w14:textId="77777777" w:rsidR="00CF455F" w:rsidRPr="00F95184" w:rsidRDefault="00CF455F" w:rsidP="00DB20DA">
      <w:pPr>
        <w:pStyle w:val="Titre1"/>
        <w:spacing w:after="240"/>
        <w:ind w:left="851" w:right="0"/>
        <w:rPr>
          <w:rFonts w:ascii="Arial Narrow" w:hAnsi="Arial Narrow" w:cs="Arial"/>
        </w:rPr>
      </w:pPr>
      <w:r w:rsidRPr="00F95184">
        <w:rPr>
          <w:rFonts w:ascii="Arial Narrow" w:hAnsi="Arial Narrow" w:cs="Arial"/>
        </w:rPr>
        <w:t xml:space="preserve">ARTICLE </w:t>
      </w:r>
      <w:r w:rsidR="00BB61D9">
        <w:rPr>
          <w:rFonts w:ascii="Arial Narrow" w:hAnsi="Arial Narrow" w:cs="Arial"/>
        </w:rPr>
        <w:t>10</w:t>
      </w:r>
      <w:r w:rsidRPr="00F95184">
        <w:rPr>
          <w:rFonts w:ascii="Arial Narrow" w:hAnsi="Arial Narrow" w:cs="Arial"/>
        </w:rPr>
        <w:t>. CO</w:t>
      </w:r>
      <w:r w:rsidR="00DC7E7A" w:rsidRPr="00F95184">
        <w:rPr>
          <w:rFonts w:ascii="Arial Narrow" w:hAnsi="Arial Narrow" w:cs="Arial"/>
        </w:rPr>
        <w:t>NTROLES ET RECEPTION DES TRAVAUX</w:t>
      </w:r>
    </w:p>
    <w:p w14:paraId="6FD7A1DE" w14:textId="77777777" w:rsidR="00B72FAB" w:rsidRPr="00F95184" w:rsidRDefault="00BB61D9" w:rsidP="00DB20DA">
      <w:pPr>
        <w:spacing w:after="240" w:line="240" w:lineRule="exact"/>
        <w:ind w:left="851"/>
        <w:jc w:val="both"/>
        <w:rPr>
          <w:rFonts w:ascii="Arial Narrow" w:hAnsi="Arial Narrow" w:cs="Arial"/>
        </w:rPr>
      </w:pPr>
      <w:r>
        <w:rPr>
          <w:rFonts w:ascii="Arial Narrow" w:hAnsi="Arial Narrow" w:cs="Arial"/>
          <w:b/>
        </w:rPr>
        <w:t>10</w:t>
      </w:r>
      <w:r w:rsidR="00B72FAB" w:rsidRPr="00F95184">
        <w:rPr>
          <w:rFonts w:ascii="Arial Narrow" w:hAnsi="Arial Narrow" w:cs="Arial"/>
          <w:b/>
        </w:rPr>
        <w:t>-1. Essais et contrôle des ouvrages en cours de travaux</w:t>
      </w:r>
      <w:r w:rsidR="00B72FAB" w:rsidRPr="00F95184">
        <w:rPr>
          <w:rFonts w:ascii="Arial Narrow" w:hAnsi="Arial Narrow" w:cs="Arial"/>
        </w:rPr>
        <w:t xml:space="preserve"> </w:t>
      </w:r>
    </w:p>
    <w:p w14:paraId="3E69A3A8" w14:textId="77777777" w:rsidR="004C38FC" w:rsidRDefault="00B72FAB" w:rsidP="00DB20DA">
      <w:pPr>
        <w:spacing w:after="240" w:line="240" w:lineRule="exact"/>
        <w:ind w:left="851"/>
        <w:jc w:val="both"/>
        <w:rPr>
          <w:rFonts w:ascii="Arial Narrow" w:hAnsi="Arial Narrow" w:cs="Arial"/>
        </w:rPr>
      </w:pPr>
      <w:r w:rsidRPr="00F95184">
        <w:rPr>
          <w:rFonts w:ascii="Arial Narrow" w:hAnsi="Arial Narrow" w:cs="Arial"/>
        </w:rPr>
        <w:t>Les essais et contrôles des ouvrages ou parties d'ouvrages prévus par le CCTP ou les fascicules intéressés du C.C.T.G. seront assurés par le</w:t>
      </w:r>
      <w:r w:rsidR="00241532">
        <w:rPr>
          <w:rFonts w:ascii="Arial Narrow" w:hAnsi="Arial Narrow" w:cs="Arial"/>
        </w:rPr>
        <w:t>s</w:t>
      </w:r>
      <w:r w:rsidRPr="00F95184">
        <w:rPr>
          <w:rFonts w:ascii="Arial Narrow" w:hAnsi="Arial Narrow" w:cs="Arial"/>
        </w:rPr>
        <w:t xml:space="preserve"> Bureau</w:t>
      </w:r>
      <w:r w:rsidR="00241532">
        <w:rPr>
          <w:rFonts w:ascii="Arial Narrow" w:hAnsi="Arial Narrow" w:cs="Arial"/>
        </w:rPr>
        <w:t>x</w:t>
      </w:r>
      <w:r w:rsidRPr="00F95184">
        <w:rPr>
          <w:rFonts w:ascii="Arial Narrow" w:hAnsi="Arial Narrow" w:cs="Arial"/>
        </w:rPr>
        <w:t xml:space="preserve"> de Contrôle </w:t>
      </w:r>
    </w:p>
    <w:p w14:paraId="75B82DFC" w14:textId="77777777" w:rsidR="00CF455F" w:rsidRPr="00F95184" w:rsidRDefault="00BB61D9" w:rsidP="00DB20DA">
      <w:pPr>
        <w:spacing w:after="240" w:line="240" w:lineRule="exact"/>
        <w:ind w:left="851"/>
        <w:jc w:val="both"/>
        <w:rPr>
          <w:rFonts w:ascii="Arial Narrow" w:hAnsi="Arial Narrow" w:cs="Arial"/>
        </w:rPr>
      </w:pPr>
      <w:r>
        <w:rPr>
          <w:rFonts w:ascii="Arial Narrow" w:hAnsi="Arial Narrow" w:cs="Arial"/>
          <w:b/>
        </w:rPr>
        <w:lastRenderedPageBreak/>
        <w:t>10</w:t>
      </w:r>
      <w:r w:rsidR="00CF455F" w:rsidRPr="00F95184">
        <w:rPr>
          <w:rFonts w:ascii="Arial Narrow" w:hAnsi="Arial Narrow" w:cs="Arial"/>
          <w:b/>
        </w:rPr>
        <w:t>-2. Réception</w:t>
      </w:r>
    </w:p>
    <w:p w14:paraId="35C9011A" w14:textId="77777777" w:rsidR="00CF455F" w:rsidRPr="00F95184" w:rsidRDefault="00BB61D9" w:rsidP="00DB20DA">
      <w:pPr>
        <w:spacing w:after="240" w:line="240" w:lineRule="exact"/>
        <w:ind w:left="851"/>
        <w:jc w:val="both"/>
        <w:rPr>
          <w:rFonts w:ascii="Arial Narrow" w:hAnsi="Arial Narrow" w:cs="Arial"/>
        </w:rPr>
      </w:pPr>
      <w:r>
        <w:rPr>
          <w:rFonts w:ascii="Arial Narrow" w:hAnsi="Arial Narrow" w:cs="Arial"/>
          <w:b/>
        </w:rPr>
        <w:t>10</w:t>
      </w:r>
      <w:r w:rsidR="00CF455F" w:rsidRPr="00F95184">
        <w:rPr>
          <w:rFonts w:ascii="Arial Narrow" w:hAnsi="Arial Narrow" w:cs="Arial"/>
          <w:b/>
        </w:rPr>
        <w:t>-2.1.</w:t>
      </w:r>
      <w:r w:rsidR="00CF455F" w:rsidRPr="00F95184">
        <w:rPr>
          <w:rFonts w:ascii="Arial Narrow" w:hAnsi="Arial Narrow" w:cs="Arial"/>
        </w:rPr>
        <w:t xml:space="preserve"> Le délai maximal dans lequel le </w:t>
      </w:r>
      <w:r w:rsidR="00D0101C" w:rsidRPr="00F95184">
        <w:rPr>
          <w:rFonts w:ascii="Arial Narrow" w:hAnsi="Arial Narrow" w:cs="Arial"/>
        </w:rPr>
        <w:t>m</w:t>
      </w:r>
      <w:r w:rsidR="00CF455F" w:rsidRPr="00F95184">
        <w:rPr>
          <w:rFonts w:ascii="Arial Narrow" w:hAnsi="Arial Narrow" w:cs="Arial"/>
        </w:rPr>
        <w:t>aître d</w:t>
      </w:r>
      <w:r w:rsidR="009545A3" w:rsidRPr="00F95184">
        <w:rPr>
          <w:rFonts w:ascii="Arial Narrow" w:hAnsi="Arial Narrow" w:cs="Arial"/>
        </w:rPr>
        <w:t xml:space="preserve">’œuvre </w:t>
      </w:r>
      <w:r w:rsidR="00CF455F" w:rsidRPr="00F95184">
        <w:rPr>
          <w:rFonts w:ascii="Arial Narrow" w:hAnsi="Arial Narrow" w:cs="Arial"/>
        </w:rPr>
        <w:t xml:space="preserve">doit procéder aux opérations préalables à la réception des ouvrages est fixé à </w:t>
      </w:r>
      <w:r w:rsidR="00A85660" w:rsidRPr="00F95184">
        <w:rPr>
          <w:rFonts w:ascii="Arial Narrow" w:hAnsi="Arial Narrow" w:cs="Arial"/>
        </w:rPr>
        <w:t xml:space="preserve">20 </w:t>
      </w:r>
      <w:r w:rsidR="00CF455F" w:rsidRPr="00F95184">
        <w:rPr>
          <w:rFonts w:ascii="Arial Narrow" w:hAnsi="Arial Narrow" w:cs="Arial"/>
        </w:rPr>
        <w:t xml:space="preserve">jours, </w:t>
      </w:r>
      <w:r w:rsidR="00A85660" w:rsidRPr="00F95184">
        <w:rPr>
          <w:rFonts w:ascii="Arial Narrow" w:hAnsi="Arial Narrow" w:cs="Arial"/>
        </w:rPr>
        <w:t>conformément</w:t>
      </w:r>
      <w:r w:rsidR="00CF455F" w:rsidRPr="00F95184">
        <w:rPr>
          <w:rFonts w:ascii="Arial Narrow" w:hAnsi="Arial Narrow" w:cs="Arial"/>
        </w:rPr>
        <w:t xml:space="preserve"> à l’article 41.1 du CCAG travaux, à compter de la date de réception de la lettre de l'entrepreneur l'avisant de l'achèvement des travaux.</w:t>
      </w:r>
    </w:p>
    <w:p w14:paraId="7B3C134A" w14:textId="77777777" w:rsidR="00CF455F" w:rsidRPr="00F95184" w:rsidRDefault="006308BE" w:rsidP="00DB20DA">
      <w:pPr>
        <w:spacing w:after="240" w:line="240" w:lineRule="exact"/>
        <w:ind w:left="851"/>
        <w:jc w:val="both"/>
        <w:rPr>
          <w:rFonts w:ascii="Arial Narrow" w:hAnsi="Arial Narrow" w:cs="Arial"/>
        </w:rPr>
      </w:pPr>
      <w:r w:rsidRPr="00F95184">
        <w:rPr>
          <w:rFonts w:ascii="Arial Narrow" w:hAnsi="Arial Narrow" w:cs="Arial"/>
        </w:rPr>
        <w:t>La réception sera prononcée en fin de chantier.</w:t>
      </w:r>
    </w:p>
    <w:p w14:paraId="4ABCFDB6" w14:textId="77777777" w:rsidR="00CF455F" w:rsidRPr="00F95184" w:rsidRDefault="00BB61D9" w:rsidP="00DB20DA">
      <w:pPr>
        <w:spacing w:after="240" w:line="240" w:lineRule="exact"/>
        <w:ind w:left="851"/>
        <w:jc w:val="both"/>
        <w:rPr>
          <w:rFonts w:ascii="Arial Narrow" w:hAnsi="Arial Narrow" w:cs="Arial"/>
        </w:rPr>
      </w:pPr>
      <w:r>
        <w:rPr>
          <w:rFonts w:ascii="Arial Narrow" w:hAnsi="Arial Narrow" w:cs="Arial"/>
          <w:b/>
        </w:rPr>
        <w:t>10</w:t>
      </w:r>
      <w:r w:rsidR="00CF455F" w:rsidRPr="00F95184">
        <w:rPr>
          <w:rFonts w:ascii="Arial Narrow" w:hAnsi="Arial Narrow" w:cs="Arial"/>
          <w:b/>
        </w:rPr>
        <w:t>-2.2.</w:t>
      </w:r>
      <w:r w:rsidR="00CF455F" w:rsidRPr="00F95184">
        <w:rPr>
          <w:rFonts w:ascii="Arial Narrow" w:hAnsi="Arial Narrow" w:cs="Arial"/>
        </w:rPr>
        <w:t xml:space="preserve"> Les conditions de réception sont prévues par l’article 41 du CCAG travaux.</w:t>
      </w:r>
    </w:p>
    <w:p w14:paraId="4F5E0476" w14:textId="77777777" w:rsidR="00F42E93" w:rsidRPr="00F95184" w:rsidRDefault="00BB61D9" w:rsidP="004E3E95">
      <w:pPr>
        <w:spacing w:after="240" w:line="240" w:lineRule="exact"/>
        <w:ind w:left="851"/>
        <w:jc w:val="both"/>
        <w:rPr>
          <w:rFonts w:ascii="Arial Narrow" w:hAnsi="Arial Narrow" w:cs="Arial"/>
          <w:b/>
        </w:rPr>
      </w:pPr>
      <w:r>
        <w:rPr>
          <w:rFonts w:ascii="Arial Narrow" w:hAnsi="Arial Narrow" w:cs="Arial"/>
          <w:b/>
        </w:rPr>
        <w:t>10</w:t>
      </w:r>
      <w:r w:rsidR="00F42E93" w:rsidRPr="00F95184">
        <w:rPr>
          <w:rFonts w:ascii="Arial Narrow" w:hAnsi="Arial Narrow" w:cs="Arial"/>
          <w:b/>
        </w:rPr>
        <w:t>-3. Documents fournis après réception</w:t>
      </w:r>
    </w:p>
    <w:p w14:paraId="64DDF86F" w14:textId="77777777" w:rsidR="00A7628D" w:rsidRPr="00F95184" w:rsidRDefault="00A7628D" w:rsidP="00A7628D">
      <w:pPr>
        <w:spacing w:after="240" w:line="240" w:lineRule="exact"/>
        <w:ind w:left="851"/>
        <w:jc w:val="both"/>
        <w:rPr>
          <w:rFonts w:ascii="Arial Narrow" w:hAnsi="Arial Narrow" w:cs="Arial"/>
        </w:rPr>
      </w:pPr>
      <w:r w:rsidRPr="00F95184">
        <w:rPr>
          <w:rFonts w:ascii="Arial Narrow" w:hAnsi="Arial Narrow" w:cs="Arial"/>
        </w:rPr>
        <w:t>Le titulaire remet au Maître d’œuvre, dans les conditions précisées à l’article 40 du C.C.A.G. travaux</w:t>
      </w:r>
      <w:r w:rsidR="007264FA" w:rsidRPr="00F95184">
        <w:rPr>
          <w:rFonts w:ascii="Arial Narrow" w:hAnsi="Arial Narrow" w:cs="Arial"/>
        </w:rPr>
        <w:t xml:space="preserve"> et au CCTP</w:t>
      </w:r>
      <w:r w:rsidRPr="00F95184">
        <w:rPr>
          <w:rFonts w:ascii="Arial Narrow" w:hAnsi="Arial Narrow" w:cs="Arial"/>
        </w:rPr>
        <w:t xml:space="preserve">, trois exemplaires </w:t>
      </w:r>
      <w:r w:rsidR="00D71899" w:rsidRPr="00F95184">
        <w:rPr>
          <w:rFonts w:ascii="Arial Narrow" w:hAnsi="Arial Narrow" w:cs="Arial"/>
        </w:rPr>
        <w:t>(</w:t>
      </w:r>
      <w:r w:rsidR="00E8135D" w:rsidRPr="00F95184">
        <w:rPr>
          <w:rFonts w:ascii="Arial Narrow" w:hAnsi="Arial Narrow" w:cs="Arial"/>
        </w:rPr>
        <w:t xml:space="preserve">dont un non broché, non relié), </w:t>
      </w:r>
      <w:r w:rsidRPr="00F95184">
        <w:rPr>
          <w:rFonts w:ascii="Arial Narrow" w:hAnsi="Arial Narrow" w:cs="Arial"/>
        </w:rPr>
        <w:t xml:space="preserve">et un sous format </w:t>
      </w:r>
      <w:r w:rsidR="00097108" w:rsidRPr="00F95184">
        <w:rPr>
          <w:rFonts w:ascii="Arial Narrow" w:hAnsi="Arial Narrow" w:cs="Arial"/>
        </w:rPr>
        <w:t>informatique,</w:t>
      </w:r>
      <w:r w:rsidRPr="00F95184">
        <w:rPr>
          <w:rFonts w:ascii="Arial Narrow" w:hAnsi="Arial Narrow" w:cs="Arial"/>
        </w:rPr>
        <w:t xml:space="preserve"> du dossier de récolement des ouvrages et réseaux exécutés, un exemplaire est également remis au coordonnateur S.P.S.</w:t>
      </w:r>
    </w:p>
    <w:p w14:paraId="3290A4CC" w14:textId="77777777" w:rsidR="00A7628D" w:rsidRPr="00F95184" w:rsidRDefault="00A7628D" w:rsidP="00A7628D">
      <w:pPr>
        <w:spacing w:after="240" w:line="240" w:lineRule="exact"/>
        <w:ind w:left="851"/>
        <w:jc w:val="both"/>
        <w:rPr>
          <w:rFonts w:ascii="Arial Narrow" w:hAnsi="Arial Narrow" w:cs="Arial"/>
        </w:rPr>
      </w:pPr>
      <w:r w:rsidRPr="00F95184">
        <w:rPr>
          <w:rFonts w:ascii="Arial Narrow" w:hAnsi="Arial Narrow" w:cs="Arial"/>
        </w:rPr>
        <w:t>A cet effet, le Maître d’œuvre remet au titulaire les contre-calques des plans qui lui ont servi à dresser le projet.</w:t>
      </w:r>
    </w:p>
    <w:p w14:paraId="720F0437" w14:textId="77777777" w:rsidR="00A7628D" w:rsidRPr="00F95184" w:rsidRDefault="00A7628D" w:rsidP="00A7628D">
      <w:pPr>
        <w:spacing w:after="240" w:line="240" w:lineRule="exact"/>
        <w:ind w:left="851"/>
        <w:jc w:val="both"/>
        <w:rPr>
          <w:rFonts w:ascii="Arial Narrow" w:hAnsi="Arial Narrow" w:cs="Arial"/>
        </w:rPr>
      </w:pPr>
      <w:r w:rsidRPr="00F95184">
        <w:rPr>
          <w:rFonts w:ascii="Arial Narrow" w:hAnsi="Arial Narrow" w:cs="Arial"/>
        </w:rPr>
        <w:t>a) Les éléments à intégrer au dossier des ouvrages</w:t>
      </w:r>
    </w:p>
    <w:p w14:paraId="4521B794" w14:textId="77777777" w:rsidR="00A7628D" w:rsidRPr="00F95184" w:rsidRDefault="00A7628D" w:rsidP="00A7628D">
      <w:pPr>
        <w:spacing w:after="240" w:line="240" w:lineRule="exact"/>
        <w:ind w:left="851"/>
        <w:jc w:val="both"/>
        <w:rPr>
          <w:rFonts w:ascii="Arial Narrow" w:hAnsi="Arial Narrow" w:cs="Arial"/>
        </w:rPr>
      </w:pPr>
      <w:r w:rsidRPr="00F95184">
        <w:rPr>
          <w:rFonts w:ascii="Arial Narrow" w:hAnsi="Arial Narrow" w:cs="Arial"/>
        </w:rPr>
        <w:t>- Les plans et dossiers conformes à l’exécution et en particulier les points tels que les ouvrages d’assainissement, venues d’eau captée, zones compressibles, purges, etc.</w:t>
      </w:r>
      <w:r w:rsidR="007804F7">
        <w:rPr>
          <w:rFonts w:ascii="Arial Narrow" w:hAnsi="Arial Narrow" w:cs="Arial"/>
        </w:rPr>
        <w:t>.</w:t>
      </w:r>
    </w:p>
    <w:p w14:paraId="398C7D83" w14:textId="77777777" w:rsidR="00A7628D" w:rsidRPr="00F95184" w:rsidRDefault="00A7628D" w:rsidP="00A7628D">
      <w:pPr>
        <w:spacing w:after="240" w:line="240" w:lineRule="exact"/>
        <w:ind w:left="851"/>
        <w:jc w:val="both"/>
        <w:rPr>
          <w:rFonts w:ascii="Arial Narrow" w:hAnsi="Arial Narrow" w:cs="Arial"/>
        </w:rPr>
      </w:pPr>
      <w:r w:rsidRPr="00F95184">
        <w:rPr>
          <w:rFonts w:ascii="Arial Narrow" w:hAnsi="Arial Narrow" w:cs="Arial"/>
        </w:rPr>
        <w:t xml:space="preserve">- les plans de récolement sont remis sous forme de fichier informatique, format DXF ou DWG (exploitable sous </w:t>
      </w:r>
      <w:proofErr w:type="spellStart"/>
      <w:r w:rsidRPr="00F95184">
        <w:rPr>
          <w:rFonts w:ascii="Arial Narrow" w:hAnsi="Arial Narrow" w:cs="Arial"/>
        </w:rPr>
        <w:t>autoCAD</w:t>
      </w:r>
      <w:proofErr w:type="spellEnd"/>
      <w:r w:rsidRPr="00F95184">
        <w:rPr>
          <w:rFonts w:ascii="Arial Narrow" w:hAnsi="Arial Narrow" w:cs="Arial"/>
        </w:rPr>
        <w:t xml:space="preserve"> - version 14 pour Windows). Le fichier du fond de plan comprenant l’organisation structurelle des données est remis au titulaire au démarrage du chantier</w:t>
      </w:r>
      <w:r w:rsidR="007804F7">
        <w:rPr>
          <w:rFonts w:ascii="Arial Narrow" w:hAnsi="Arial Narrow" w:cs="Arial"/>
        </w:rPr>
        <w:t>.</w:t>
      </w:r>
    </w:p>
    <w:p w14:paraId="5DB7CEC6" w14:textId="77777777" w:rsidR="00A7628D" w:rsidRPr="00F95184" w:rsidRDefault="00A7628D" w:rsidP="00A7628D">
      <w:pPr>
        <w:spacing w:after="240" w:line="240" w:lineRule="exact"/>
        <w:ind w:left="851"/>
        <w:jc w:val="both"/>
        <w:rPr>
          <w:rFonts w:ascii="Arial Narrow" w:hAnsi="Arial Narrow" w:cs="Arial"/>
        </w:rPr>
      </w:pPr>
      <w:r w:rsidRPr="00F95184">
        <w:rPr>
          <w:rFonts w:ascii="Arial Narrow" w:hAnsi="Arial Narrow" w:cs="Arial"/>
        </w:rPr>
        <w:t>- Le récolement topographique des ouvrages conforme à l’exécution et dans le même système de coordonnées que le plan général des travaux. Si la précision de ce dernier se révèle insuffisante, Le titulaire fournit un cahier descriptif de l’implantation des ouvrages en référence à des repères locaux pérennes</w:t>
      </w:r>
      <w:r w:rsidR="007264FA" w:rsidRPr="00F95184">
        <w:rPr>
          <w:rFonts w:ascii="Arial Narrow" w:hAnsi="Arial Narrow" w:cs="Arial"/>
        </w:rPr>
        <w:t>.</w:t>
      </w:r>
    </w:p>
    <w:p w14:paraId="6F846701" w14:textId="77777777" w:rsidR="007264FA" w:rsidRPr="00F95184" w:rsidRDefault="007264FA" w:rsidP="00A7628D">
      <w:pPr>
        <w:spacing w:after="240" w:line="240" w:lineRule="exact"/>
        <w:ind w:left="851"/>
        <w:jc w:val="both"/>
        <w:rPr>
          <w:rFonts w:ascii="Arial Narrow" w:hAnsi="Arial Narrow" w:cs="Arial"/>
        </w:rPr>
      </w:pPr>
      <w:r w:rsidRPr="00F95184">
        <w:rPr>
          <w:rFonts w:ascii="Arial Narrow" w:hAnsi="Arial Narrow" w:cs="Arial"/>
        </w:rPr>
        <w:t>Le plan de récolement précisera la localisation en X.Y.Z en classe A des réseaux qui ont été déplacés/crées ou rencontrés à l’occasion des travaux ainsi que les sections et matériaux des réseaux nouvellement créés</w:t>
      </w:r>
    </w:p>
    <w:p w14:paraId="457092D7" w14:textId="77777777" w:rsidR="00A7628D" w:rsidRPr="00F95184" w:rsidRDefault="00A7628D" w:rsidP="00A7628D">
      <w:pPr>
        <w:spacing w:after="240" w:line="240" w:lineRule="exact"/>
        <w:ind w:left="851"/>
        <w:jc w:val="both"/>
        <w:rPr>
          <w:rFonts w:ascii="Arial Narrow" w:hAnsi="Arial Narrow" w:cs="Arial"/>
        </w:rPr>
      </w:pPr>
      <w:r w:rsidRPr="00F95184">
        <w:rPr>
          <w:rFonts w:ascii="Arial Narrow" w:hAnsi="Arial Narrow" w:cs="Arial"/>
        </w:rPr>
        <w:t>b) La synthèse des contrôles</w:t>
      </w:r>
    </w:p>
    <w:p w14:paraId="0ABE1727" w14:textId="77777777" w:rsidR="00A7628D" w:rsidRPr="00F95184" w:rsidRDefault="00A7628D" w:rsidP="00A7628D">
      <w:pPr>
        <w:spacing w:after="240" w:line="240" w:lineRule="exact"/>
        <w:ind w:left="851"/>
        <w:jc w:val="both"/>
        <w:rPr>
          <w:rFonts w:ascii="Arial Narrow" w:hAnsi="Arial Narrow" w:cs="Arial"/>
        </w:rPr>
      </w:pPr>
      <w:r w:rsidRPr="00F95184">
        <w:rPr>
          <w:rFonts w:ascii="Arial Narrow" w:hAnsi="Arial Narrow" w:cs="Arial"/>
        </w:rPr>
        <w:t>- Qualification des fournitures utilisées,</w:t>
      </w:r>
    </w:p>
    <w:p w14:paraId="398AECDD" w14:textId="77777777" w:rsidR="00A7628D" w:rsidRPr="00F95184" w:rsidRDefault="00A7628D" w:rsidP="00A7628D">
      <w:pPr>
        <w:spacing w:after="240" w:line="240" w:lineRule="exact"/>
        <w:ind w:left="851"/>
        <w:jc w:val="both"/>
        <w:rPr>
          <w:rFonts w:ascii="Arial Narrow" w:hAnsi="Arial Narrow" w:cs="Arial"/>
        </w:rPr>
      </w:pPr>
      <w:r w:rsidRPr="00F95184">
        <w:rPr>
          <w:rFonts w:ascii="Arial Narrow" w:hAnsi="Arial Narrow" w:cs="Arial"/>
        </w:rPr>
        <w:t>- Description des contrôles intérieurs,</w:t>
      </w:r>
    </w:p>
    <w:p w14:paraId="21ADAEE2" w14:textId="77777777" w:rsidR="00A7628D" w:rsidRPr="00F95184" w:rsidRDefault="00A7628D" w:rsidP="00A7628D">
      <w:pPr>
        <w:spacing w:after="240" w:line="240" w:lineRule="exact"/>
        <w:ind w:left="851"/>
        <w:jc w:val="both"/>
        <w:rPr>
          <w:rFonts w:ascii="Arial Narrow" w:hAnsi="Arial Narrow" w:cs="Arial"/>
        </w:rPr>
      </w:pPr>
      <w:r w:rsidRPr="00F95184">
        <w:rPr>
          <w:rFonts w:ascii="Arial Narrow" w:hAnsi="Arial Narrow" w:cs="Arial"/>
        </w:rPr>
        <w:t>- La récapitulation des études d’exécution,</w:t>
      </w:r>
    </w:p>
    <w:p w14:paraId="1F1ACA5A" w14:textId="77777777" w:rsidR="00A7628D" w:rsidRPr="00F95184" w:rsidRDefault="00A7628D" w:rsidP="00A7628D">
      <w:pPr>
        <w:spacing w:after="240" w:line="240" w:lineRule="exact"/>
        <w:ind w:left="851"/>
        <w:jc w:val="both"/>
        <w:rPr>
          <w:rFonts w:ascii="Arial Narrow" w:hAnsi="Arial Narrow" w:cs="Arial"/>
        </w:rPr>
      </w:pPr>
      <w:r w:rsidRPr="00F95184">
        <w:rPr>
          <w:rFonts w:ascii="Arial Narrow" w:hAnsi="Arial Narrow" w:cs="Arial"/>
        </w:rPr>
        <w:t>- Description des contrôles extérieurs,</w:t>
      </w:r>
    </w:p>
    <w:p w14:paraId="61D1A5A7" w14:textId="77777777" w:rsidR="00A7628D" w:rsidRPr="00F95184" w:rsidRDefault="00A7628D" w:rsidP="00A7628D">
      <w:pPr>
        <w:spacing w:after="240" w:line="240" w:lineRule="exact"/>
        <w:ind w:left="851"/>
        <w:jc w:val="both"/>
        <w:rPr>
          <w:rFonts w:ascii="Arial Narrow" w:hAnsi="Arial Narrow" w:cs="Arial"/>
        </w:rPr>
      </w:pPr>
      <w:r w:rsidRPr="00F95184">
        <w:rPr>
          <w:rFonts w:ascii="Arial Narrow" w:hAnsi="Arial Narrow" w:cs="Arial"/>
        </w:rPr>
        <w:t>- Synthèse et proposition de réception.</w:t>
      </w:r>
    </w:p>
    <w:p w14:paraId="42CCD208" w14:textId="77777777" w:rsidR="00A7628D" w:rsidRPr="00F95184" w:rsidRDefault="00A7628D" w:rsidP="00A7628D">
      <w:pPr>
        <w:spacing w:after="240" w:line="240" w:lineRule="exact"/>
        <w:ind w:left="851"/>
        <w:jc w:val="both"/>
        <w:rPr>
          <w:rFonts w:ascii="Arial Narrow" w:hAnsi="Arial Narrow" w:cs="Arial"/>
        </w:rPr>
      </w:pPr>
      <w:r w:rsidRPr="00F95184">
        <w:rPr>
          <w:rFonts w:ascii="Arial Narrow" w:hAnsi="Arial Narrow" w:cs="Arial"/>
        </w:rPr>
        <w:t xml:space="preserve">- écobilan environnemental </w:t>
      </w:r>
    </w:p>
    <w:p w14:paraId="46A258FE" w14:textId="77777777" w:rsidR="00A7628D" w:rsidRPr="00F95184" w:rsidRDefault="00A7628D" w:rsidP="00A7628D">
      <w:pPr>
        <w:spacing w:after="240" w:line="240" w:lineRule="exact"/>
        <w:ind w:left="851"/>
        <w:jc w:val="both"/>
        <w:rPr>
          <w:rFonts w:ascii="Arial Narrow" w:hAnsi="Arial Narrow" w:cs="Arial"/>
        </w:rPr>
      </w:pPr>
      <w:r w:rsidRPr="00F95184">
        <w:rPr>
          <w:rFonts w:ascii="Arial Narrow" w:hAnsi="Arial Narrow" w:cs="Arial"/>
        </w:rPr>
        <w:t>c) plan</w:t>
      </w:r>
    </w:p>
    <w:p w14:paraId="5D3CEB2D" w14:textId="77777777" w:rsidR="00A7628D" w:rsidRPr="00F95184" w:rsidRDefault="00A7628D" w:rsidP="00A7628D">
      <w:pPr>
        <w:spacing w:after="240" w:line="240" w:lineRule="exact"/>
        <w:ind w:left="851"/>
        <w:jc w:val="both"/>
        <w:rPr>
          <w:rFonts w:ascii="Arial Narrow" w:hAnsi="Arial Narrow" w:cs="Arial"/>
        </w:rPr>
      </w:pPr>
      <w:r w:rsidRPr="00F95184">
        <w:rPr>
          <w:rFonts w:ascii="Arial Narrow" w:hAnsi="Arial Narrow" w:cs="Arial"/>
        </w:rPr>
        <w:t>Le titulaire reporte sur le plan par couches, l’axe de la voie et les données géométriques décrivant les ouvrages réalisés : terrassement et assainissements.</w:t>
      </w:r>
    </w:p>
    <w:p w14:paraId="05171490" w14:textId="77777777" w:rsidR="00A7628D" w:rsidRPr="00F95184" w:rsidRDefault="00A7628D" w:rsidP="00A7628D">
      <w:pPr>
        <w:spacing w:after="240" w:line="240" w:lineRule="exact"/>
        <w:ind w:left="851"/>
        <w:jc w:val="both"/>
        <w:rPr>
          <w:rFonts w:ascii="Arial Narrow" w:hAnsi="Arial Narrow" w:cs="Arial"/>
        </w:rPr>
      </w:pPr>
      <w:r w:rsidRPr="00F95184">
        <w:rPr>
          <w:rFonts w:ascii="Arial Narrow" w:hAnsi="Arial Narrow" w:cs="Arial"/>
        </w:rPr>
        <w:t>Le plan de récolement est fourni par l’Entreprise au format. DXF ou DWG à l’échelle 1/200e.</w:t>
      </w:r>
    </w:p>
    <w:p w14:paraId="617C8B69" w14:textId="77777777" w:rsidR="0081170B" w:rsidRPr="00F95184" w:rsidRDefault="0081170B" w:rsidP="0081170B">
      <w:pPr>
        <w:spacing w:after="240" w:line="240" w:lineRule="exact"/>
        <w:ind w:left="851"/>
        <w:jc w:val="both"/>
        <w:rPr>
          <w:rFonts w:ascii="Arial Narrow" w:hAnsi="Arial Narrow" w:cs="Arial"/>
          <w:b/>
          <w:u w:val="single"/>
        </w:rPr>
      </w:pPr>
      <w:r w:rsidRPr="00F95184">
        <w:rPr>
          <w:rFonts w:ascii="Arial Narrow" w:hAnsi="Arial Narrow" w:cs="Arial"/>
          <w:b/>
          <w:u w:val="single"/>
        </w:rPr>
        <w:t>ARTICLE 1</w:t>
      </w:r>
      <w:r w:rsidR="00BB61D9">
        <w:rPr>
          <w:rFonts w:ascii="Arial Narrow" w:hAnsi="Arial Narrow" w:cs="Arial"/>
          <w:b/>
          <w:u w:val="single"/>
        </w:rPr>
        <w:t>1</w:t>
      </w:r>
      <w:r w:rsidRPr="00F95184">
        <w:rPr>
          <w:rFonts w:ascii="Arial Narrow" w:hAnsi="Arial Narrow" w:cs="Arial"/>
          <w:b/>
          <w:u w:val="single"/>
        </w:rPr>
        <w:t>. DELAI DE GARANTIE</w:t>
      </w:r>
    </w:p>
    <w:p w14:paraId="01FD36B5" w14:textId="77777777" w:rsidR="005038BB" w:rsidRPr="00F95184" w:rsidRDefault="005038BB" w:rsidP="005038BB">
      <w:pPr>
        <w:spacing w:after="240" w:line="240" w:lineRule="exact"/>
        <w:ind w:left="851"/>
        <w:jc w:val="both"/>
        <w:rPr>
          <w:rFonts w:ascii="Arial Narrow" w:hAnsi="Arial Narrow" w:cs="Arial"/>
        </w:rPr>
      </w:pPr>
      <w:r w:rsidRPr="00F95184">
        <w:rPr>
          <w:rFonts w:ascii="Arial Narrow" w:hAnsi="Arial Narrow" w:cs="Arial"/>
        </w:rPr>
        <w:t>Par dérogation à l’article 42.3 du CCAG – Travaux, le délai de garantie des ouvrages ou parties d'ouvrages qui font l'objet d'une réception partielle, court jusqu'à l'expiration du délai de garantie de l'ensemble des travaux.</w:t>
      </w:r>
    </w:p>
    <w:p w14:paraId="6A285F05" w14:textId="77777777" w:rsidR="00CF455F" w:rsidRPr="00F95184" w:rsidRDefault="0081170B" w:rsidP="0081170B">
      <w:pPr>
        <w:spacing w:after="240" w:line="240" w:lineRule="exact"/>
        <w:ind w:left="851"/>
        <w:jc w:val="both"/>
        <w:rPr>
          <w:rFonts w:ascii="Arial Narrow" w:hAnsi="Arial Narrow" w:cs="Arial"/>
          <w:b/>
        </w:rPr>
      </w:pPr>
      <w:r w:rsidRPr="00F95184">
        <w:rPr>
          <w:rFonts w:ascii="Arial Narrow" w:hAnsi="Arial Narrow" w:cs="Arial"/>
          <w:b/>
        </w:rPr>
        <w:lastRenderedPageBreak/>
        <w:t>1</w:t>
      </w:r>
      <w:r w:rsidR="00BB61D9">
        <w:rPr>
          <w:rFonts w:ascii="Arial Narrow" w:hAnsi="Arial Narrow" w:cs="Arial"/>
          <w:b/>
        </w:rPr>
        <w:t>1-</w:t>
      </w:r>
      <w:r w:rsidRPr="00F95184">
        <w:rPr>
          <w:rFonts w:ascii="Arial Narrow" w:hAnsi="Arial Narrow" w:cs="Arial"/>
          <w:b/>
        </w:rPr>
        <w:t>1</w:t>
      </w:r>
      <w:r w:rsidR="00CF455F" w:rsidRPr="00F95184">
        <w:rPr>
          <w:rFonts w:ascii="Arial Narrow" w:hAnsi="Arial Narrow" w:cs="Arial"/>
          <w:b/>
        </w:rPr>
        <w:t xml:space="preserve">. </w:t>
      </w:r>
      <w:r w:rsidR="005B4F2D" w:rsidRPr="00F95184">
        <w:rPr>
          <w:rFonts w:ascii="Arial Narrow" w:hAnsi="Arial Narrow" w:cs="Arial"/>
          <w:b/>
        </w:rPr>
        <w:t>Garantie de parfait achèvement</w:t>
      </w:r>
    </w:p>
    <w:p w14:paraId="29D23589" w14:textId="77777777" w:rsidR="00CF455F" w:rsidRPr="00F95184" w:rsidRDefault="00CF455F" w:rsidP="00DB20DA">
      <w:pPr>
        <w:spacing w:after="240" w:line="240" w:lineRule="exact"/>
        <w:ind w:left="851"/>
        <w:jc w:val="both"/>
        <w:rPr>
          <w:rFonts w:ascii="Arial Narrow" w:hAnsi="Arial Narrow" w:cs="Arial"/>
        </w:rPr>
      </w:pPr>
      <w:r w:rsidRPr="00F95184">
        <w:rPr>
          <w:rFonts w:ascii="Arial Narrow" w:hAnsi="Arial Narrow" w:cs="Arial"/>
        </w:rPr>
        <w:t xml:space="preserve">Le délai de garantie </w:t>
      </w:r>
      <w:r w:rsidR="00D043BA" w:rsidRPr="00F95184">
        <w:rPr>
          <w:rFonts w:ascii="Arial Narrow" w:hAnsi="Arial Narrow" w:cs="Arial"/>
        </w:rPr>
        <w:t xml:space="preserve">de parfait achèvement </w:t>
      </w:r>
      <w:r w:rsidRPr="00F95184">
        <w:rPr>
          <w:rFonts w:ascii="Arial Narrow" w:hAnsi="Arial Narrow" w:cs="Arial"/>
        </w:rPr>
        <w:t>est fixé par l'article 44-1 du C.C.A.G</w:t>
      </w:r>
      <w:r w:rsidR="004D3058" w:rsidRPr="00F95184">
        <w:rPr>
          <w:rFonts w:ascii="Arial Narrow" w:hAnsi="Arial Narrow" w:cs="Arial"/>
        </w:rPr>
        <w:t>-Travaux</w:t>
      </w:r>
      <w:r w:rsidRPr="00F95184">
        <w:rPr>
          <w:rFonts w:ascii="Arial Narrow" w:hAnsi="Arial Narrow" w:cs="Arial"/>
        </w:rPr>
        <w:t>.</w:t>
      </w:r>
    </w:p>
    <w:p w14:paraId="005C96C6" w14:textId="77777777" w:rsidR="00CF455F" w:rsidRPr="00F95184" w:rsidRDefault="00CF455F" w:rsidP="00DB20DA">
      <w:pPr>
        <w:spacing w:after="240" w:line="240" w:lineRule="exact"/>
        <w:ind w:left="851"/>
        <w:jc w:val="both"/>
        <w:rPr>
          <w:rFonts w:ascii="Arial Narrow" w:hAnsi="Arial Narrow" w:cs="Arial"/>
        </w:rPr>
      </w:pPr>
      <w:r w:rsidRPr="00F95184">
        <w:rPr>
          <w:rFonts w:ascii="Arial Narrow" w:hAnsi="Arial Narrow" w:cs="Arial"/>
        </w:rPr>
        <w:t>Pendant la période de parfait achèvement, les désordres constatés seront signalés par ordre de service ou courrier en recommandé avec accusé de réception du maître d’ouvrage ;</w:t>
      </w:r>
      <w:r w:rsidR="007255C0" w:rsidRPr="007255C0">
        <w:t xml:space="preserve"> </w:t>
      </w:r>
      <w:r w:rsidR="007255C0" w:rsidRPr="007255C0">
        <w:rPr>
          <w:rFonts w:ascii="Arial Narrow" w:hAnsi="Arial Narrow" w:cs="Arial"/>
        </w:rPr>
        <w:t>par dérogation aux dispositions de l’article 48 du CCAG – Travaux</w:t>
      </w:r>
      <w:r w:rsidR="007255C0">
        <w:rPr>
          <w:rFonts w:ascii="Arial Narrow" w:hAnsi="Arial Narrow" w:cs="Arial"/>
        </w:rPr>
        <w:t>,</w:t>
      </w:r>
      <w:r w:rsidRPr="00F95184">
        <w:rPr>
          <w:rFonts w:ascii="Arial Narrow" w:hAnsi="Arial Narrow" w:cs="Arial"/>
        </w:rPr>
        <w:t xml:space="preserve"> l'entreprise concernée devra obligatoirement intervenir dans un délai de 10 jours à compter de cette notification sauf accord contraire avec le maître de l’ouvrage.</w:t>
      </w:r>
    </w:p>
    <w:p w14:paraId="7B10E0C6" w14:textId="77777777" w:rsidR="00CF455F" w:rsidRPr="00F95184" w:rsidRDefault="00CF455F" w:rsidP="00DB20DA">
      <w:pPr>
        <w:spacing w:after="240" w:line="240" w:lineRule="exact"/>
        <w:ind w:left="851"/>
        <w:jc w:val="both"/>
        <w:rPr>
          <w:rFonts w:ascii="Arial Narrow" w:hAnsi="Arial Narrow" w:cs="Arial"/>
        </w:rPr>
      </w:pPr>
      <w:r w:rsidRPr="00F95184">
        <w:rPr>
          <w:rFonts w:ascii="Arial Narrow" w:hAnsi="Arial Narrow" w:cs="Arial"/>
        </w:rPr>
        <w:t>Si, passé ce délai, l'entreprise n'e</w:t>
      </w:r>
      <w:r w:rsidR="00905B50" w:rsidRPr="00F95184">
        <w:rPr>
          <w:rFonts w:ascii="Arial Narrow" w:hAnsi="Arial Narrow" w:cs="Arial"/>
        </w:rPr>
        <w:t>st toujours pas intervenue, le m</w:t>
      </w:r>
      <w:r w:rsidRPr="00F95184">
        <w:rPr>
          <w:rFonts w:ascii="Arial Narrow" w:hAnsi="Arial Narrow" w:cs="Arial"/>
        </w:rPr>
        <w:t>aître de l'</w:t>
      </w:r>
      <w:r w:rsidR="009B5966" w:rsidRPr="00F95184">
        <w:rPr>
          <w:rFonts w:ascii="Arial Narrow" w:hAnsi="Arial Narrow" w:cs="Arial"/>
        </w:rPr>
        <w:t>o</w:t>
      </w:r>
      <w:r w:rsidRPr="00F95184">
        <w:rPr>
          <w:rFonts w:ascii="Arial Narrow" w:hAnsi="Arial Narrow" w:cs="Arial"/>
        </w:rPr>
        <w:t>uvrage pourra faire effectuer les travaux par une autre entreprise de son choix, aux frais et risques de l'entreprise défaillante et ce sans autre mise en demeure.</w:t>
      </w:r>
    </w:p>
    <w:p w14:paraId="518C0AA2" w14:textId="77777777" w:rsidR="00757283" w:rsidRPr="00F95184" w:rsidRDefault="00757283" w:rsidP="00DB20DA">
      <w:pPr>
        <w:spacing w:after="240" w:line="240" w:lineRule="exact"/>
        <w:ind w:left="851"/>
        <w:jc w:val="both"/>
        <w:rPr>
          <w:rFonts w:ascii="Arial Narrow" w:hAnsi="Arial Narrow" w:cs="Arial"/>
        </w:rPr>
      </w:pPr>
      <w:r w:rsidRPr="00F95184">
        <w:rPr>
          <w:rFonts w:ascii="Arial Narrow" w:hAnsi="Arial Narrow" w:cs="Arial"/>
        </w:rPr>
        <w:t>Est inclus au marché un contrôle sur site de la bonne tenue des ouvrages. Il aura lieu UN MOIS avant l'échéance de l'année de parfait achèvement de travaux. La date exacte</w:t>
      </w:r>
      <w:r w:rsidR="0085672B" w:rsidRPr="00F95184">
        <w:rPr>
          <w:rFonts w:ascii="Arial Narrow" w:hAnsi="Arial Narrow" w:cs="Arial"/>
        </w:rPr>
        <w:t xml:space="preserve"> en sera fixée par le maître d'o</w:t>
      </w:r>
      <w:r w:rsidRPr="00F95184">
        <w:rPr>
          <w:rFonts w:ascii="Arial Narrow" w:hAnsi="Arial Narrow" w:cs="Arial"/>
        </w:rPr>
        <w:t>uvrage en accord avec l'entreprise, qui sera tenue d'être présente sur le site lors de ces contrôles.</w:t>
      </w:r>
    </w:p>
    <w:p w14:paraId="0480D713" w14:textId="77777777" w:rsidR="005B4F2D" w:rsidRPr="00F95184" w:rsidRDefault="0081170B" w:rsidP="00DB20DA">
      <w:pPr>
        <w:spacing w:after="240" w:line="240" w:lineRule="exact"/>
        <w:ind w:left="851"/>
        <w:jc w:val="both"/>
        <w:rPr>
          <w:rFonts w:ascii="Arial Narrow" w:hAnsi="Arial Narrow" w:cs="Arial"/>
          <w:b/>
        </w:rPr>
      </w:pPr>
      <w:r w:rsidRPr="00F95184">
        <w:rPr>
          <w:rFonts w:ascii="Arial Narrow" w:hAnsi="Arial Narrow" w:cs="Arial"/>
          <w:b/>
        </w:rPr>
        <w:t>1</w:t>
      </w:r>
      <w:r w:rsidR="00BB61D9">
        <w:rPr>
          <w:rFonts w:ascii="Arial Narrow" w:hAnsi="Arial Narrow" w:cs="Arial"/>
          <w:b/>
        </w:rPr>
        <w:t>1</w:t>
      </w:r>
      <w:r w:rsidRPr="00F95184">
        <w:rPr>
          <w:rFonts w:ascii="Arial Narrow" w:hAnsi="Arial Narrow" w:cs="Arial"/>
          <w:b/>
        </w:rPr>
        <w:t>-2</w:t>
      </w:r>
      <w:r w:rsidR="005B4F2D" w:rsidRPr="00F95184">
        <w:rPr>
          <w:rFonts w:ascii="Arial Narrow" w:hAnsi="Arial Narrow" w:cs="Arial"/>
          <w:b/>
        </w:rPr>
        <w:t xml:space="preserve">. Garanties </w:t>
      </w:r>
      <w:r w:rsidR="003624A6" w:rsidRPr="00F95184">
        <w:rPr>
          <w:rFonts w:ascii="Arial Narrow" w:hAnsi="Arial Narrow" w:cs="Arial"/>
          <w:b/>
        </w:rPr>
        <w:t>particulières</w:t>
      </w:r>
    </w:p>
    <w:p w14:paraId="5DC7AECB" w14:textId="77777777" w:rsidR="001F6D21" w:rsidRPr="00F95184" w:rsidRDefault="00942647" w:rsidP="001F6D21">
      <w:pPr>
        <w:spacing w:after="240" w:line="240" w:lineRule="exact"/>
        <w:ind w:left="851"/>
        <w:jc w:val="both"/>
        <w:rPr>
          <w:rFonts w:ascii="Arial Narrow" w:hAnsi="Arial Narrow" w:cs="Arial"/>
        </w:rPr>
      </w:pPr>
      <w:r w:rsidRPr="00F95184">
        <w:rPr>
          <w:rFonts w:ascii="Arial Narrow" w:hAnsi="Arial Narrow" w:cs="Arial"/>
          <w:b/>
        </w:rPr>
        <w:t>1</w:t>
      </w:r>
      <w:r w:rsidR="00BB61D9">
        <w:rPr>
          <w:rFonts w:ascii="Arial Narrow" w:hAnsi="Arial Narrow" w:cs="Arial"/>
          <w:b/>
        </w:rPr>
        <w:t>1</w:t>
      </w:r>
      <w:r w:rsidRPr="00F95184">
        <w:rPr>
          <w:rFonts w:ascii="Arial Narrow" w:hAnsi="Arial Narrow" w:cs="Arial"/>
          <w:b/>
        </w:rPr>
        <w:t>.2.1.</w:t>
      </w:r>
      <w:r w:rsidRPr="00F95184">
        <w:rPr>
          <w:rFonts w:ascii="Arial Narrow" w:hAnsi="Arial Narrow" w:cs="Arial"/>
        </w:rPr>
        <w:t xml:space="preserve"> </w:t>
      </w:r>
      <w:r w:rsidR="001F6D21" w:rsidRPr="00F95184">
        <w:rPr>
          <w:rFonts w:ascii="Arial Narrow" w:hAnsi="Arial Narrow" w:cs="Arial"/>
        </w:rPr>
        <w:t xml:space="preserve">L’entreprise devra garantir </w:t>
      </w:r>
      <w:r w:rsidR="001553E5">
        <w:rPr>
          <w:rFonts w:ascii="Arial Narrow" w:hAnsi="Arial Narrow" w:cs="Arial"/>
        </w:rPr>
        <w:t xml:space="preserve">l’ensemble de ces travaux pour une durée de 5 ans à l’exception de </w:t>
      </w:r>
      <w:r w:rsidR="001F6D21" w:rsidRPr="00F95184">
        <w:rPr>
          <w:rFonts w:ascii="Arial Narrow" w:hAnsi="Arial Narrow" w:cs="Arial"/>
        </w:rPr>
        <w:t>la couche de roulement pour une durée de 3 ans</w:t>
      </w:r>
      <w:r w:rsidR="007C36C6">
        <w:rPr>
          <w:rFonts w:ascii="Arial Narrow" w:hAnsi="Arial Narrow" w:cs="Arial"/>
        </w:rPr>
        <w:t xml:space="preserve">, </w:t>
      </w:r>
      <w:r w:rsidR="001553E5">
        <w:rPr>
          <w:rFonts w:ascii="Arial Narrow" w:hAnsi="Arial Narrow" w:cs="Arial"/>
        </w:rPr>
        <w:t xml:space="preserve">de </w:t>
      </w:r>
      <w:r w:rsidR="00132634" w:rsidRPr="00F95184">
        <w:rPr>
          <w:rFonts w:ascii="Arial Narrow" w:hAnsi="Arial Narrow" w:cs="Arial"/>
        </w:rPr>
        <w:t xml:space="preserve">la potence </w:t>
      </w:r>
      <w:r w:rsidR="000D63CC" w:rsidRPr="00F95184">
        <w:rPr>
          <w:rFonts w:ascii="Arial Narrow" w:hAnsi="Arial Narrow" w:cs="Arial"/>
        </w:rPr>
        <w:t xml:space="preserve">pour une durée de </w:t>
      </w:r>
      <w:r w:rsidR="00132634" w:rsidRPr="00F95184">
        <w:rPr>
          <w:rFonts w:ascii="Arial Narrow" w:hAnsi="Arial Narrow" w:cs="Arial"/>
        </w:rPr>
        <w:t>20 ans</w:t>
      </w:r>
      <w:r w:rsidR="002B0121">
        <w:rPr>
          <w:rFonts w:ascii="Arial Narrow" w:hAnsi="Arial Narrow" w:cs="Arial"/>
        </w:rPr>
        <w:t xml:space="preserve"> </w:t>
      </w:r>
      <w:r w:rsidR="001553E5">
        <w:rPr>
          <w:rFonts w:ascii="Arial Narrow" w:hAnsi="Arial Narrow" w:cs="Arial"/>
        </w:rPr>
        <w:t xml:space="preserve">et </w:t>
      </w:r>
      <w:r w:rsidR="007C36C6">
        <w:rPr>
          <w:rFonts w:ascii="Arial Narrow" w:hAnsi="Arial Narrow" w:cs="Arial"/>
        </w:rPr>
        <w:t xml:space="preserve"> du</w:t>
      </w:r>
      <w:r w:rsidR="002B0121">
        <w:rPr>
          <w:rFonts w:ascii="Arial Narrow" w:hAnsi="Arial Narrow" w:cs="Arial"/>
        </w:rPr>
        <w:t xml:space="preserve"> dispositif d’étanchéité des bassins pour 10 ans.</w:t>
      </w:r>
    </w:p>
    <w:p w14:paraId="5089991B" w14:textId="77777777" w:rsidR="001F6D21" w:rsidRPr="00F95184" w:rsidRDefault="00FE555F" w:rsidP="00AA3BBC">
      <w:pPr>
        <w:spacing w:after="240" w:line="240" w:lineRule="exact"/>
        <w:ind w:left="851"/>
        <w:jc w:val="both"/>
        <w:rPr>
          <w:rFonts w:ascii="Arial Narrow" w:hAnsi="Arial Narrow" w:cs="Arial"/>
        </w:rPr>
      </w:pPr>
      <w:r>
        <w:rPr>
          <w:rFonts w:ascii="Arial Narrow" w:hAnsi="Arial Narrow" w:cs="Arial"/>
        </w:rPr>
        <w:t>L</w:t>
      </w:r>
      <w:r w:rsidR="001F6D21" w:rsidRPr="00F95184">
        <w:rPr>
          <w:rFonts w:ascii="Arial Narrow" w:hAnsi="Arial Narrow" w:cs="Arial"/>
        </w:rPr>
        <w:t>a conservation dans le temps de certaines caractéristiques particulières exposées ci-après concernent l’ensemble des chaussées réalisées dans le cadre des travaux, objet du présent marché.</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843"/>
        <w:gridCol w:w="3685"/>
      </w:tblGrid>
      <w:tr w:rsidR="001F6D21" w:rsidRPr="00F95184" w14:paraId="329705B2" w14:textId="77777777" w:rsidTr="001F6D21">
        <w:trPr>
          <w:jc w:val="center"/>
        </w:trPr>
        <w:tc>
          <w:tcPr>
            <w:tcW w:w="3652" w:type="dxa"/>
            <w:shd w:val="clear" w:color="auto" w:fill="auto"/>
            <w:vAlign w:val="center"/>
          </w:tcPr>
          <w:p w14:paraId="49C38836" w14:textId="77777777" w:rsidR="001F6D21" w:rsidRPr="00F95184" w:rsidRDefault="001F6D21" w:rsidP="001F6D21">
            <w:pPr>
              <w:autoSpaceDE w:val="0"/>
              <w:autoSpaceDN w:val="0"/>
              <w:adjustRightInd w:val="0"/>
              <w:spacing w:before="120" w:after="120"/>
              <w:jc w:val="center"/>
              <w:rPr>
                <w:rFonts w:ascii="Arial Narrow" w:hAnsi="Arial Narrow" w:cs="Arial"/>
              </w:rPr>
            </w:pPr>
            <w:r w:rsidRPr="00F95184">
              <w:rPr>
                <w:rFonts w:ascii="Arial Narrow" w:hAnsi="Arial Narrow" w:cs="Arial"/>
              </w:rPr>
              <w:t>NATURE DES GARANTIES</w:t>
            </w:r>
          </w:p>
        </w:tc>
        <w:tc>
          <w:tcPr>
            <w:tcW w:w="1843" w:type="dxa"/>
            <w:shd w:val="clear" w:color="auto" w:fill="auto"/>
            <w:vAlign w:val="center"/>
          </w:tcPr>
          <w:p w14:paraId="6D4D4C91" w14:textId="77777777" w:rsidR="001F6D21" w:rsidRPr="00F95184" w:rsidRDefault="001F6D21" w:rsidP="001F6D21">
            <w:pPr>
              <w:autoSpaceDE w:val="0"/>
              <w:autoSpaceDN w:val="0"/>
              <w:adjustRightInd w:val="0"/>
              <w:spacing w:before="120" w:after="120"/>
              <w:jc w:val="center"/>
              <w:rPr>
                <w:rFonts w:ascii="Arial Narrow" w:hAnsi="Arial Narrow" w:cs="Arial"/>
              </w:rPr>
            </w:pPr>
            <w:r w:rsidRPr="00F95184">
              <w:rPr>
                <w:rFonts w:ascii="Arial Narrow" w:hAnsi="Arial Narrow" w:cs="Arial"/>
              </w:rPr>
              <w:t>DUREE DE LA GARANTIE</w:t>
            </w:r>
          </w:p>
        </w:tc>
        <w:tc>
          <w:tcPr>
            <w:tcW w:w="3685" w:type="dxa"/>
            <w:shd w:val="clear" w:color="auto" w:fill="auto"/>
            <w:vAlign w:val="center"/>
          </w:tcPr>
          <w:p w14:paraId="497F456B" w14:textId="77777777" w:rsidR="001F6D21" w:rsidRPr="00F95184" w:rsidRDefault="001F6D21" w:rsidP="001F6D21">
            <w:pPr>
              <w:autoSpaceDE w:val="0"/>
              <w:autoSpaceDN w:val="0"/>
              <w:adjustRightInd w:val="0"/>
              <w:spacing w:before="120" w:after="120"/>
              <w:jc w:val="center"/>
              <w:rPr>
                <w:rFonts w:ascii="Arial Narrow" w:hAnsi="Arial Narrow" w:cs="Arial"/>
              </w:rPr>
            </w:pPr>
            <w:r w:rsidRPr="00F95184">
              <w:rPr>
                <w:rFonts w:ascii="Arial Narrow" w:hAnsi="Arial Narrow" w:cs="Arial"/>
              </w:rPr>
              <w:t>MOYENS UTILISES ET EXIGENCES</w:t>
            </w:r>
          </w:p>
        </w:tc>
      </w:tr>
      <w:tr w:rsidR="001F6D21" w:rsidRPr="00F95184" w14:paraId="422968D8" w14:textId="77777777" w:rsidTr="001F6D21">
        <w:trPr>
          <w:jc w:val="center"/>
        </w:trPr>
        <w:tc>
          <w:tcPr>
            <w:tcW w:w="3652" w:type="dxa"/>
            <w:shd w:val="clear" w:color="auto" w:fill="auto"/>
            <w:vAlign w:val="center"/>
          </w:tcPr>
          <w:p w14:paraId="66C23FC0" w14:textId="77777777" w:rsidR="001F6D21" w:rsidRPr="00F95184" w:rsidRDefault="001F6D21" w:rsidP="001F6D21">
            <w:pPr>
              <w:autoSpaceDE w:val="0"/>
              <w:autoSpaceDN w:val="0"/>
              <w:adjustRightInd w:val="0"/>
              <w:spacing w:before="120" w:after="120"/>
              <w:jc w:val="center"/>
              <w:rPr>
                <w:rFonts w:ascii="Arial Narrow" w:hAnsi="Arial Narrow" w:cs="Arial"/>
              </w:rPr>
            </w:pPr>
            <w:r w:rsidRPr="00F95184">
              <w:rPr>
                <w:rFonts w:ascii="Arial Narrow" w:hAnsi="Arial Narrow" w:cs="Arial"/>
              </w:rPr>
              <w:t>Remontée de bitume et ressuage</w:t>
            </w:r>
          </w:p>
        </w:tc>
        <w:tc>
          <w:tcPr>
            <w:tcW w:w="1843" w:type="dxa"/>
            <w:shd w:val="clear" w:color="auto" w:fill="auto"/>
            <w:vAlign w:val="center"/>
          </w:tcPr>
          <w:p w14:paraId="45148A88" w14:textId="77777777" w:rsidR="001F6D21" w:rsidRPr="00F95184" w:rsidRDefault="001F6D21" w:rsidP="001F6D21">
            <w:pPr>
              <w:autoSpaceDE w:val="0"/>
              <w:autoSpaceDN w:val="0"/>
              <w:adjustRightInd w:val="0"/>
              <w:spacing w:before="120" w:after="120"/>
              <w:jc w:val="center"/>
              <w:rPr>
                <w:rFonts w:ascii="Arial Narrow" w:hAnsi="Arial Narrow" w:cs="Arial"/>
              </w:rPr>
            </w:pPr>
            <w:r w:rsidRPr="00F95184">
              <w:rPr>
                <w:rFonts w:ascii="Arial Narrow" w:hAnsi="Arial Narrow" w:cs="Arial"/>
              </w:rPr>
              <w:t>3 ans</w:t>
            </w:r>
          </w:p>
        </w:tc>
        <w:tc>
          <w:tcPr>
            <w:tcW w:w="3685" w:type="dxa"/>
            <w:shd w:val="clear" w:color="auto" w:fill="auto"/>
            <w:vAlign w:val="center"/>
          </w:tcPr>
          <w:p w14:paraId="40135ED2" w14:textId="77777777" w:rsidR="001F6D21" w:rsidRPr="00F95184" w:rsidRDefault="001F6D21" w:rsidP="001F6D21">
            <w:pPr>
              <w:autoSpaceDE w:val="0"/>
              <w:autoSpaceDN w:val="0"/>
              <w:adjustRightInd w:val="0"/>
              <w:spacing w:before="120" w:after="120"/>
              <w:jc w:val="center"/>
              <w:rPr>
                <w:rFonts w:ascii="Arial Narrow" w:hAnsi="Arial Narrow" w:cs="Arial"/>
              </w:rPr>
            </w:pPr>
            <w:r w:rsidRPr="00F95184">
              <w:rPr>
                <w:rFonts w:ascii="Arial Narrow" w:hAnsi="Arial Narrow" w:cs="Arial"/>
              </w:rPr>
              <w:t>Relevé visuel</w:t>
            </w:r>
          </w:p>
        </w:tc>
      </w:tr>
      <w:tr w:rsidR="001F6D21" w:rsidRPr="00F95184" w14:paraId="67E916B7" w14:textId="77777777" w:rsidTr="001F6D21">
        <w:trPr>
          <w:jc w:val="center"/>
        </w:trPr>
        <w:tc>
          <w:tcPr>
            <w:tcW w:w="3652" w:type="dxa"/>
            <w:shd w:val="clear" w:color="auto" w:fill="auto"/>
            <w:vAlign w:val="center"/>
          </w:tcPr>
          <w:p w14:paraId="49A7F60B" w14:textId="77777777" w:rsidR="001F6D21" w:rsidRPr="00F95184" w:rsidRDefault="001F6D21" w:rsidP="001F6D21">
            <w:pPr>
              <w:autoSpaceDE w:val="0"/>
              <w:autoSpaceDN w:val="0"/>
              <w:adjustRightInd w:val="0"/>
              <w:spacing w:before="120" w:after="120"/>
              <w:jc w:val="center"/>
              <w:rPr>
                <w:rFonts w:ascii="Arial Narrow" w:hAnsi="Arial Narrow" w:cs="Arial"/>
              </w:rPr>
            </w:pPr>
            <w:r w:rsidRPr="00F95184">
              <w:rPr>
                <w:rFonts w:ascii="Arial Narrow" w:hAnsi="Arial Narrow" w:cs="Arial"/>
              </w:rPr>
              <w:t>Toutes les dégradations</w:t>
            </w:r>
          </w:p>
          <w:p w14:paraId="4B96DA17" w14:textId="77777777" w:rsidR="001F6D21" w:rsidRPr="00F95184" w:rsidRDefault="001F6D21" w:rsidP="001F6D21">
            <w:pPr>
              <w:autoSpaceDE w:val="0"/>
              <w:autoSpaceDN w:val="0"/>
              <w:adjustRightInd w:val="0"/>
              <w:spacing w:before="120" w:after="120"/>
              <w:jc w:val="center"/>
              <w:rPr>
                <w:rFonts w:ascii="Arial Narrow" w:hAnsi="Arial Narrow" w:cs="Arial"/>
              </w:rPr>
            </w:pPr>
            <w:r w:rsidRPr="00F95184">
              <w:rPr>
                <w:rFonts w:ascii="Arial Narrow" w:hAnsi="Arial Narrow" w:cs="Arial"/>
              </w:rPr>
              <w:t xml:space="preserve">Absence de phénomène atypique (exemple : gonfles, </w:t>
            </w:r>
            <w:proofErr w:type="spellStart"/>
            <w:r w:rsidRPr="00F95184">
              <w:rPr>
                <w:rFonts w:ascii="Arial Narrow" w:hAnsi="Arial Narrow" w:cs="Arial"/>
              </w:rPr>
              <w:t>désenrobage</w:t>
            </w:r>
            <w:proofErr w:type="spellEnd"/>
            <w:r w:rsidRPr="00F95184">
              <w:rPr>
                <w:rFonts w:ascii="Arial Narrow" w:hAnsi="Arial Narrow" w:cs="Arial"/>
              </w:rPr>
              <w:t>, …)</w:t>
            </w:r>
          </w:p>
        </w:tc>
        <w:tc>
          <w:tcPr>
            <w:tcW w:w="1843" w:type="dxa"/>
            <w:shd w:val="clear" w:color="auto" w:fill="auto"/>
            <w:vAlign w:val="center"/>
          </w:tcPr>
          <w:p w14:paraId="753972E1" w14:textId="77777777" w:rsidR="001F6D21" w:rsidRPr="00F95184" w:rsidRDefault="001F6D21" w:rsidP="001F6D21">
            <w:pPr>
              <w:autoSpaceDE w:val="0"/>
              <w:autoSpaceDN w:val="0"/>
              <w:adjustRightInd w:val="0"/>
              <w:spacing w:before="120" w:after="120"/>
              <w:jc w:val="center"/>
              <w:rPr>
                <w:rFonts w:ascii="Arial Narrow" w:hAnsi="Arial Narrow" w:cs="Arial"/>
              </w:rPr>
            </w:pPr>
            <w:r w:rsidRPr="00F95184">
              <w:rPr>
                <w:rFonts w:ascii="Arial Narrow" w:hAnsi="Arial Narrow" w:cs="Arial"/>
              </w:rPr>
              <w:t>3 ans</w:t>
            </w:r>
          </w:p>
        </w:tc>
        <w:tc>
          <w:tcPr>
            <w:tcW w:w="3685" w:type="dxa"/>
            <w:shd w:val="clear" w:color="auto" w:fill="auto"/>
            <w:vAlign w:val="center"/>
          </w:tcPr>
          <w:p w14:paraId="37F9095D" w14:textId="77777777" w:rsidR="001F6D21" w:rsidRPr="00F95184" w:rsidRDefault="001F6D21" w:rsidP="001F6D21">
            <w:pPr>
              <w:autoSpaceDE w:val="0"/>
              <w:autoSpaceDN w:val="0"/>
              <w:adjustRightInd w:val="0"/>
              <w:spacing w:before="120" w:after="120"/>
              <w:jc w:val="center"/>
              <w:rPr>
                <w:rFonts w:ascii="Arial Narrow" w:hAnsi="Arial Narrow" w:cs="Arial"/>
              </w:rPr>
            </w:pPr>
            <w:r w:rsidRPr="00F95184">
              <w:rPr>
                <w:rFonts w:ascii="Arial Narrow" w:hAnsi="Arial Narrow" w:cs="Arial"/>
              </w:rPr>
              <w:t>Relevé visuel et éventuellement carottages</w:t>
            </w:r>
          </w:p>
        </w:tc>
      </w:tr>
      <w:tr w:rsidR="001F6D21" w:rsidRPr="00F95184" w14:paraId="2A595B0C" w14:textId="77777777" w:rsidTr="001F6D21">
        <w:trPr>
          <w:jc w:val="center"/>
        </w:trPr>
        <w:tc>
          <w:tcPr>
            <w:tcW w:w="3652" w:type="dxa"/>
            <w:shd w:val="clear" w:color="auto" w:fill="auto"/>
            <w:vAlign w:val="center"/>
          </w:tcPr>
          <w:p w14:paraId="741953D4" w14:textId="77777777" w:rsidR="001F6D21" w:rsidRPr="00F95184" w:rsidRDefault="001F6D21" w:rsidP="001F6D21">
            <w:pPr>
              <w:autoSpaceDE w:val="0"/>
              <w:autoSpaceDN w:val="0"/>
              <w:adjustRightInd w:val="0"/>
              <w:spacing w:before="120" w:after="120"/>
              <w:jc w:val="center"/>
              <w:rPr>
                <w:rFonts w:ascii="Arial Narrow" w:hAnsi="Arial Narrow" w:cs="Arial"/>
              </w:rPr>
            </w:pPr>
            <w:r w:rsidRPr="00F95184">
              <w:rPr>
                <w:rFonts w:ascii="Arial Narrow" w:hAnsi="Arial Narrow" w:cs="Arial"/>
              </w:rPr>
              <w:t>Arrachement, départ de plaque, fissures</w:t>
            </w:r>
          </w:p>
        </w:tc>
        <w:tc>
          <w:tcPr>
            <w:tcW w:w="1843" w:type="dxa"/>
            <w:shd w:val="clear" w:color="auto" w:fill="auto"/>
            <w:vAlign w:val="center"/>
          </w:tcPr>
          <w:p w14:paraId="0AB1D4B2" w14:textId="77777777" w:rsidR="001F6D21" w:rsidRPr="00F95184" w:rsidRDefault="001F6D21" w:rsidP="001F6D21">
            <w:pPr>
              <w:autoSpaceDE w:val="0"/>
              <w:autoSpaceDN w:val="0"/>
              <w:adjustRightInd w:val="0"/>
              <w:spacing w:before="120" w:after="120"/>
              <w:jc w:val="center"/>
              <w:rPr>
                <w:rFonts w:ascii="Arial Narrow" w:hAnsi="Arial Narrow" w:cs="Arial"/>
              </w:rPr>
            </w:pPr>
            <w:r w:rsidRPr="00F95184">
              <w:rPr>
                <w:rFonts w:ascii="Arial Narrow" w:hAnsi="Arial Narrow" w:cs="Arial"/>
              </w:rPr>
              <w:t>3 ans</w:t>
            </w:r>
          </w:p>
        </w:tc>
        <w:tc>
          <w:tcPr>
            <w:tcW w:w="3685" w:type="dxa"/>
            <w:shd w:val="clear" w:color="auto" w:fill="auto"/>
            <w:vAlign w:val="center"/>
          </w:tcPr>
          <w:p w14:paraId="63395AB2" w14:textId="77777777" w:rsidR="001F6D21" w:rsidRPr="00F95184" w:rsidRDefault="001F6D21" w:rsidP="001F6D21">
            <w:pPr>
              <w:autoSpaceDE w:val="0"/>
              <w:autoSpaceDN w:val="0"/>
              <w:adjustRightInd w:val="0"/>
              <w:spacing w:before="120" w:after="120"/>
              <w:jc w:val="center"/>
              <w:rPr>
                <w:rFonts w:ascii="Arial Narrow" w:hAnsi="Arial Narrow" w:cs="Arial"/>
              </w:rPr>
            </w:pPr>
            <w:r w:rsidRPr="00F95184">
              <w:rPr>
                <w:rFonts w:ascii="Arial Narrow" w:hAnsi="Arial Narrow" w:cs="Arial"/>
              </w:rPr>
              <w:t>Relevé visuel et éventuellement carottages</w:t>
            </w:r>
          </w:p>
        </w:tc>
      </w:tr>
      <w:tr w:rsidR="001F6D21" w:rsidRPr="00F95184" w14:paraId="712B2C1E" w14:textId="77777777" w:rsidTr="001F6D21">
        <w:trPr>
          <w:jc w:val="center"/>
        </w:trPr>
        <w:tc>
          <w:tcPr>
            <w:tcW w:w="3652" w:type="dxa"/>
            <w:shd w:val="clear" w:color="auto" w:fill="auto"/>
            <w:vAlign w:val="center"/>
          </w:tcPr>
          <w:p w14:paraId="4106A2EB" w14:textId="77777777" w:rsidR="001F6D21" w:rsidRPr="00F95184" w:rsidRDefault="001F6D21" w:rsidP="001F6D21">
            <w:pPr>
              <w:autoSpaceDE w:val="0"/>
              <w:autoSpaceDN w:val="0"/>
              <w:adjustRightInd w:val="0"/>
              <w:spacing w:before="120" w:after="120"/>
              <w:jc w:val="center"/>
              <w:rPr>
                <w:rFonts w:ascii="Arial Narrow" w:hAnsi="Arial Narrow" w:cs="Arial"/>
              </w:rPr>
            </w:pPr>
            <w:r w:rsidRPr="00F95184">
              <w:rPr>
                <w:rFonts w:ascii="Arial Narrow" w:hAnsi="Arial Narrow" w:cs="Arial"/>
              </w:rPr>
              <w:t>Satisfaction des critères du CCTP pour la PMT</w:t>
            </w:r>
          </w:p>
        </w:tc>
        <w:tc>
          <w:tcPr>
            <w:tcW w:w="1843" w:type="dxa"/>
            <w:shd w:val="clear" w:color="auto" w:fill="auto"/>
            <w:vAlign w:val="center"/>
          </w:tcPr>
          <w:p w14:paraId="36A4D6C1" w14:textId="77777777" w:rsidR="001F6D21" w:rsidRPr="00F95184" w:rsidRDefault="001F6D21" w:rsidP="001F6D21">
            <w:pPr>
              <w:autoSpaceDE w:val="0"/>
              <w:autoSpaceDN w:val="0"/>
              <w:adjustRightInd w:val="0"/>
              <w:spacing w:before="120" w:after="120"/>
              <w:jc w:val="center"/>
              <w:rPr>
                <w:rFonts w:ascii="Arial Narrow" w:hAnsi="Arial Narrow" w:cs="Arial"/>
              </w:rPr>
            </w:pPr>
            <w:r w:rsidRPr="00F95184">
              <w:rPr>
                <w:rFonts w:ascii="Arial Narrow" w:hAnsi="Arial Narrow" w:cs="Arial"/>
              </w:rPr>
              <w:t>3 ans</w:t>
            </w:r>
          </w:p>
        </w:tc>
        <w:tc>
          <w:tcPr>
            <w:tcW w:w="3685" w:type="dxa"/>
            <w:shd w:val="clear" w:color="auto" w:fill="auto"/>
            <w:vAlign w:val="center"/>
          </w:tcPr>
          <w:p w14:paraId="6CCF8B98" w14:textId="77777777" w:rsidR="001F6D21" w:rsidRPr="00F95184" w:rsidRDefault="001F6D21" w:rsidP="001F6D21">
            <w:pPr>
              <w:autoSpaceDE w:val="0"/>
              <w:autoSpaceDN w:val="0"/>
              <w:adjustRightInd w:val="0"/>
              <w:spacing w:before="120" w:after="120"/>
              <w:jc w:val="center"/>
              <w:rPr>
                <w:rFonts w:ascii="Arial Narrow" w:hAnsi="Arial Narrow" w:cs="Arial"/>
              </w:rPr>
            </w:pPr>
            <w:r w:rsidRPr="00F95184">
              <w:rPr>
                <w:rFonts w:ascii="Arial Narrow" w:hAnsi="Arial Narrow" w:cs="Arial"/>
              </w:rPr>
              <w:t>Mesure des PMT</w:t>
            </w:r>
          </w:p>
        </w:tc>
      </w:tr>
      <w:tr w:rsidR="001F6D21" w:rsidRPr="00F95184" w14:paraId="693D603E" w14:textId="77777777" w:rsidTr="001F6D21">
        <w:trPr>
          <w:jc w:val="center"/>
        </w:trPr>
        <w:tc>
          <w:tcPr>
            <w:tcW w:w="3652" w:type="dxa"/>
            <w:shd w:val="clear" w:color="auto" w:fill="auto"/>
            <w:vAlign w:val="center"/>
          </w:tcPr>
          <w:p w14:paraId="20487C4D" w14:textId="77777777" w:rsidR="001F6D21" w:rsidRPr="00F95184" w:rsidRDefault="001F6D21" w:rsidP="001F6D21">
            <w:pPr>
              <w:autoSpaceDE w:val="0"/>
              <w:autoSpaceDN w:val="0"/>
              <w:adjustRightInd w:val="0"/>
              <w:spacing w:before="120" w:after="120"/>
              <w:jc w:val="center"/>
              <w:rPr>
                <w:rFonts w:ascii="Arial Narrow" w:hAnsi="Arial Narrow" w:cs="Arial"/>
              </w:rPr>
            </w:pPr>
            <w:r w:rsidRPr="00F95184">
              <w:rPr>
                <w:rFonts w:ascii="Arial Narrow" w:hAnsi="Arial Narrow" w:cs="Arial"/>
              </w:rPr>
              <w:t>Orniérage de la couche de roulement</w:t>
            </w:r>
          </w:p>
        </w:tc>
        <w:tc>
          <w:tcPr>
            <w:tcW w:w="1843" w:type="dxa"/>
            <w:shd w:val="clear" w:color="auto" w:fill="auto"/>
            <w:vAlign w:val="center"/>
          </w:tcPr>
          <w:p w14:paraId="17D56420" w14:textId="77777777" w:rsidR="001F6D21" w:rsidRPr="00F95184" w:rsidRDefault="001F6D21" w:rsidP="001F6D21">
            <w:pPr>
              <w:autoSpaceDE w:val="0"/>
              <w:autoSpaceDN w:val="0"/>
              <w:adjustRightInd w:val="0"/>
              <w:spacing w:before="120" w:after="120"/>
              <w:jc w:val="center"/>
              <w:rPr>
                <w:rFonts w:ascii="Arial Narrow" w:hAnsi="Arial Narrow" w:cs="Arial"/>
              </w:rPr>
            </w:pPr>
            <w:r w:rsidRPr="00F95184">
              <w:rPr>
                <w:rFonts w:ascii="Arial Narrow" w:hAnsi="Arial Narrow" w:cs="Arial"/>
              </w:rPr>
              <w:t>3 ans</w:t>
            </w:r>
          </w:p>
        </w:tc>
        <w:tc>
          <w:tcPr>
            <w:tcW w:w="3685" w:type="dxa"/>
            <w:shd w:val="clear" w:color="auto" w:fill="auto"/>
            <w:vAlign w:val="center"/>
          </w:tcPr>
          <w:p w14:paraId="706EE468" w14:textId="77777777" w:rsidR="001F6D21" w:rsidRPr="00F95184" w:rsidRDefault="001F6D21" w:rsidP="001F6D21">
            <w:pPr>
              <w:autoSpaceDE w:val="0"/>
              <w:autoSpaceDN w:val="0"/>
              <w:adjustRightInd w:val="0"/>
              <w:spacing w:before="120" w:after="120"/>
              <w:jc w:val="center"/>
              <w:rPr>
                <w:rFonts w:ascii="Arial Narrow" w:hAnsi="Arial Narrow" w:cs="Arial"/>
              </w:rPr>
            </w:pPr>
            <w:r w:rsidRPr="00F95184">
              <w:rPr>
                <w:rFonts w:ascii="Arial Narrow" w:hAnsi="Arial Narrow" w:cs="Arial"/>
              </w:rPr>
              <w:t>Règle de 3 m : 5 mm à 3 ans</w:t>
            </w:r>
          </w:p>
        </w:tc>
      </w:tr>
    </w:tbl>
    <w:p w14:paraId="72A20B1A" w14:textId="77777777" w:rsidR="00942647" w:rsidRPr="00F95184" w:rsidRDefault="00942647" w:rsidP="00942647">
      <w:pPr>
        <w:ind w:left="851"/>
        <w:jc w:val="both"/>
        <w:rPr>
          <w:rFonts w:ascii="Arial Narrow" w:hAnsi="Arial Narrow" w:cs="Arial"/>
          <w:b/>
        </w:rPr>
      </w:pPr>
    </w:p>
    <w:p w14:paraId="4D90E9D1" w14:textId="77777777" w:rsidR="001F6D21" w:rsidRPr="00F95184" w:rsidRDefault="00F92DE1" w:rsidP="00942647">
      <w:pPr>
        <w:spacing w:after="240" w:line="240" w:lineRule="exact"/>
        <w:ind w:left="851"/>
        <w:jc w:val="both"/>
        <w:rPr>
          <w:rFonts w:ascii="Arial Narrow" w:hAnsi="Arial Narrow" w:cs="Arial"/>
          <w:b/>
        </w:rPr>
      </w:pPr>
      <w:r>
        <w:rPr>
          <w:rFonts w:ascii="Arial Narrow" w:hAnsi="Arial Narrow" w:cs="Arial"/>
          <w:b/>
        </w:rPr>
        <w:br w:type="page"/>
      </w:r>
      <w:r w:rsidR="001F6D21" w:rsidRPr="00F95184">
        <w:rPr>
          <w:rFonts w:ascii="Arial Narrow" w:hAnsi="Arial Narrow" w:cs="Arial"/>
          <w:b/>
        </w:rPr>
        <w:lastRenderedPageBreak/>
        <w:t>1</w:t>
      </w:r>
      <w:r w:rsidR="00BB61D9">
        <w:rPr>
          <w:rFonts w:ascii="Arial Narrow" w:hAnsi="Arial Narrow" w:cs="Arial"/>
          <w:b/>
        </w:rPr>
        <w:t>1</w:t>
      </w:r>
      <w:r w:rsidR="001F6D21" w:rsidRPr="00F95184">
        <w:rPr>
          <w:rFonts w:ascii="Arial Narrow" w:hAnsi="Arial Narrow" w:cs="Arial"/>
          <w:b/>
        </w:rPr>
        <w:t>.</w:t>
      </w:r>
      <w:r w:rsidR="00942647" w:rsidRPr="00F95184">
        <w:rPr>
          <w:rFonts w:ascii="Arial Narrow" w:hAnsi="Arial Narrow" w:cs="Arial"/>
          <w:b/>
        </w:rPr>
        <w:t>2.2</w:t>
      </w:r>
      <w:r w:rsidR="001F6D21" w:rsidRPr="00F95184">
        <w:rPr>
          <w:rFonts w:ascii="Arial Narrow" w:hAnsi="Arial Narrow" w:cs="Arial"/>
          <w:b/>
        </w:rPr>
        <w:t xml:space="preserve">. </w:t>
      </w:r>
      <w:r w:rsidR="001F6D21" w:rsidRPr="00F95184">
        <w:rPr>
          <w:rFonts w:ascii="Arial Narrow" w:hAnsi="Arial Narrow" w:cs="Arial"/>
          <w:u w:val="single"/>
        </w:rPr>
        <w:t>Garantie particulière des matériaux de type nouveau</w:t>
      </w:r>
    </w:p>
    <w:p w14:paraId="4B66DD0D" w14:textId="77777777" w:rsidR="001F6D21" w:rsidRPr="00F95184" w:rsidRDefault="003F410A" w:rsidP="001F6D21">
      <w:pPr>
        <w:spacing w:after="240" w:line="240" w:lineRule="exact"/>
        <w:ind w:left="851"/>
        <w:jc w:val="both"/>
        <w:rPr>
          <w:rFonts w:ascii="Arial Narrow" w:hAnsi="Arial Narrow" w:cs="Arial"/>
        </w:rPr>
      </w:pPr>
      <w:r w:rsidRPr="003F410A">
        <w:rPr>
          <w:rFonts w:ascii="Arial Narrow" w:hAnsi="Arial Narrow" w:cs="Arial"/>
        </w:rPr>
        <w:t xml:space="preserve">Conformément aux indications de l’acte d’engagement, </w:t>
      </w:r>
      <w:r>
        <w:rPr>
          <w:rFonts w:ascii="Arial Narrow" w:hAnsi="Arial Narrow" w:cs="Arial"/>
        </w:rPr>
        <w:t>l</w:t>
      </w:r>
      <w:r w:rsidR="001F6D21" w:rsidRPr="00F95184">
        <w:rPr>
          <w:rFonts w:ascii="Arial Narrow" w:hAnsi="Arial Narrow" w:cs="Arial"/>
        </w:rPr>
        <w:t>'entrepreneur garantit le maître de l'ouvrage contre la mauvaise tenue des matériaux et fournitures mis en œuvre sur sa proposition et sous sa seule responsabilité.</w:t>
      </w:r>
    </w:p>
    <w:p w14:paraId="443B2BAA" w14:textId="77777777" w:rsidR="001F6D21" w:rsidRPr="00F95184" w:rsidRDefault="001F6D21" w:rsidP="001F6D21">
      <w:pPr>
        <w:spacing w:after="240" w:line="240" w:lineRule="exact"/>
        <w:ind w:left="851"/>
        <w:jc w:val="both"/>
        <w:rPr>
          <w:rFonts w:ascii="Arial Narrow" w:hAnsi="Arial Narrow" w:cs="Arial"/>
        </w:rPr>
      </w:pPr>
      <w:r w:rsidRPr="00F95184">
        <w:rPr>
          <w:rFonts w:ascii="Arial Narrow" w:hAnsi="Arial Narrow" w:cs="Arial"/>
        </w:rPr>
        <w:t>Cette garantie engage l'entrepreneur dans le cas où, pendant le délai fixé, la tenue de ces matériaux et fournitures ne serait pas satisfaisante, à les remplacer à ses frais, sur simple demande par les matériaux et fournitures désignés par le maître de l'ouvrage.</w:t>
      </w:r>
    </w:p>
    <w:p w14:paraId="2D0700D6" w14:textId="77777777" w:rsidR="001F6D21" w:rsidRPr="00F95184" w:rsidRDefault="001F6D21" w:rsidP="001F6D21">
      <w:pPr>
        <w:spacing w:after="240" w:line="240" w:lineRule="exact"/>
        <w:ind w:left="851"/>
        <w:jc w:val="both"/>
        <w:rPr>
          <w:rFonts w:ascii="Arial Narrow" w:hAnsi="Arial Narrow" w:cs="Arial"/>
        </w:rPr>
      </w:pPr>
      <w:r w:rsidRPr="00F95184">
        <w:rPr>
          <w:rFonts w:ascii="Arial Narrow" w:hAnsi="Arial Narrow" w:cs="Arial"/>
        </w:rPr>
        <w:t>Il devra être titulaire d'une police d'assurance décennale couvrant ces risques</w:t>
      </w:r>
      <w:r w:rsidR="0090530E" w:rsidRPr="00F95184">
        <w:rPr>
          <w:rFonts w:ascii="Arial Narrow" w:hAnsi="Arial Narrow" w:cs="Arial"/>
        </w:rPr>
        <w:t>.</w:t>
      </w:r>
    </w:p>
    <w:p w14:paraId="00B7D0B0" w14:textId="77777777" w:rsidR="00166A69" w:rsidRPr="00F95184" w:rsidRDefault="00BB61D9" w:rsidP="00166A69">
      <w:pPr>
        <w:spacing w:after="240" w:line="240" w:lineRule="exact"/>
        <w:ind w:left="851"/>
        <w:jc w:val="both"/>
        <w:rPr>
          <w:rFonts w:ascii="Arial Narrow" w:hAnsi="Arial Narrow" w:cs="Arial"/>
          <w:b/>
        </w:rPr>
      </w:pPr>
      <w:r>
        <w:rPr>
          <w:rFonts w:ascii="Arial Narrow" w:hAnsi="Arial Narrow" w:cs="Arial"/>
          <w:b/>
        </w:rPr>
        <w:t>11</w:t>
      </w:r>
      <w:r w:rsidR="0090530E" w:rsidRPr="00F95184">
        <w:rPr>
          <w:rFonts w:ascii="Arial Narrow" w:hAnsi="Arial Narrow" w:cs="Arial"/>
          <w:b/>
        </w:rPr>
        <w:t>.</w:t>
      </w:r>
      <w:r w:rsidR="0081170B" w:rsidRPr="00F95184">
        <w:rPr>
          <w:rFonts w:ascii="Arial Narrow" w:hAnsi="Arial Narrow" w:cs="Arial"/>
          <w:b/>
        </w:rPr>
        <w:t>2.</w:t>
      </w:r>
      <w:r w:rsidR="00942647" w:rsidRPr="00F95184">
        <w:rPr>
          <w:rFonts w:ascii="Arial Narrow" w:hAnsi="Arial Narrow" w:cs="Arial"/>
          <w:b/>
        </w:rPr>
        <w:t>3</w:t>
      </w:r>
      <w:r w:rsidR="00166A69" w:rsidRPr="00F95184">
        <w:rPr>
          <w:rFonts w:ascii="Arial Narrow" w:hAnsi="Arial Narrow" w:cs="Arial"/>
          <w:b/>
        </w:rPr>
        <w:t xml:space="preserve">. </w:t>
      </w:r>
      <w:r w:rsidR="00166A69" w:rsidRPr="00F95184">
        <w:rPr>
          <w:rFonts w:ascii="Arial Narrow" w:hAnsi="Arial Narrow" w:cs="Arial"/>
          <w:u w:val="single"/>
        </w:rPr>
        <w:t>Etendue des garanties</w:t>
      </w:r>
    </w:p>
    <w:p w14:paraId="26CD933B" w14:textId="77777777" w:rsidR="00166A69" w:rsidRPr="00F95184" w:rsidRDefault="00166A69" w:rsidP="00166A69">
      <w:pPr>
        <w:spacing w:after="240" w:line="240" w:lineRule="exact"/>
        <w:ind w:left="851"/>
        <w:jc w:val="both"/>
        <w:rPr>
          <w:rFonts w:ascii="Arial Narrow" w:hAnsi="Arial Narrow" w:cs="Arial"/>
        </w:rPr>
      </w:pPr>
      <w:r w:rsidRPr="00F95184">
        <w:rPr>
          <w:rFonts w:ascii="Arial Narrow" w:hAnsi="Arial Narrow" w:cs="Arial"/>
        </w:rPr>
        <w:t>Au titre des garanties, l’entrepreneur doit la réparation gratuite, et éventuellement le remplacement (fourniture et pose), de toute partie du matériel qui, au cours du délai de garantie, sera reconnue défectueuse.</w:t>
      </w:r>
    </w:p>
    <w:p w14:paraId="3796071E" w14:textId="77777777" w:rsidR="00166A69" w:rsidRPr="00F95184" w:rsidRDefault="00166A69" w:rsidP="00166A69">
      <w:pPr>
        <w:spacing w:after="240" w:line="240" w:lineRule="exact"/>
        <w:ind w:left="851"/>
        <w:jc w:val="both"/>
        <w:rPr>
          <w:rFonts w:ascii="Arial Narrow" w:hAnsi="Arial Narrow" w:cs="Arial"/>
        </w:rPr>
      </w:pPr>
      <w:r w:rsidRPr="00F95184">
        <w:rPr>
          <w:rFonts w:ascii="Arial Narrow" w:hAnsi="Arial Narrow" w:cs="Arial"/>
        </w:rPr>
        <w:t>Les défauts constatés ou les accidents survenus seront notifiés à l’entrepreneur pour qu’il puisse entreprendre les réparations dans un délai fixé par le maître d’ouvrage. Passé ce délai, le maître d’ouvrage fera procéder d’office aux frais de l’entrepreneur aux réparations nécessaires sans pour autant s’affranchir des dommages et intérêts qui lui seraient réclamés si le défaut de réparation causait un accident ou un préjudice.</w:t>
      </w:r>
    </w:p>
    <w:p w14:paraId="119BD039" w14:textId="77777777" w:rsidR="00166A69" w:rsidRPr="00F95184" w:rsidRDefault="00166A69" w:rsidP="00166A69">
      <w:pPr>
        <w:spacing w:after="240" w:line="240" w:lineRule="exact"/>
        <w:ind w:left="851"/>
        <w:jc w:val="both"/>
        <w:rPr>
          <w:rFonts w:ascii="Arial Narrow" w:hAnsi="Arial Narrow" w:cs="Arial"/>
          <w:u w:val="single"/>
        </w:rPr>
      </w:pPr>
      <w:r w:rsidRPr="00F95184">
        <w:rPr>
          <w:rFonts w:ascii="Arial Narrow" w:hAnsi="Arial Narrow" w:cs="Arial"/>
        </w:rPr>
        <w:t>Toutefois, les garanties ne s'appliquent ni aux pièces qui, par leur nature et leur fonction, peuvent être sujettes à une usure normale rapide, ni aux détériorations et accidents résultant de négligences ou d’utilisation anormale de l'installation.</w:t>
      </w:r>
    </w:p>
    <w:p w14:paraId="218FCD10" w14:textId="77777777" w:rsidR="0081170B" w:rsidRPr="00F95184" w:rsidRDefault="00BB61D9" w:rsidP="0081170B">
      <w:pPr>
        <w:spacing w:after="240" w:line="240" w:lineRule="exact"/>
        <w:ind w:left="851"/>
        <w:jc w:val="both"/>
        <w:rPr>
          <w:rFonts w:ascii="Arial Narrow" w:hAnsi="Arial Narrow" w:cs="Arial"/>
          <w:b/>
          <w:bCs/>
          <w:u w:val="single"/>
        </w:rPr>
      </w:pPr>
      <w:r>
        <w:rPr>
          <w:rFonts w:ascii="Arial Narrow" w:hAnsi="Arial Narrow" w:cs="Arial"/>
          <w:b/>
          <w:bCs/>
          <w:u w:val="single"/>
        </w:rPr>
        <w:t>ARTICLE 12</w:t>
      </w:r>
      <w:r w:rsidR="0081170B" w:rsidRPr="00F95184">
        <w:rPr>
          <w:rFonts w:ascii="Arial Narrow" w:hAnsi="Arial Narrow" w:cs="Arial"/>
          <w:b/>
          <w:bCs/>
          <w:u w:val="single"/>
        </w:rPr>
        <w:t> : TRAVAILLEURS DETACHES</w:t>
      </w:r>
    </w:p>
    <w:p w14:paraId="24BA94B0" w14:textId="77777777" w:rsidR="0081170B" w:rsidRPr="00F95184" w:rsidRDefault="0081170B" w:rsidP="0081170B">
      <w:pPr>
        <w:spacing w:after="240" w:line="240" w:lineRule="exact"/>
        <w:ind w:left="851"/>
        <w:jc w:val="both"/>
        <w:rPr>
          <w:rFonts w:ascii="Arial Narrow" w:hAnsi="Arial Narrow" w:cs="Arial"/>
          <w:bCs/>
        </w:rPr>
      </w:pPr>
      <w:r w:rsidRPr="00F95184">
        <w:rPr>
          <w:rFonts w:ascii="Arial Narrow" w:hAnsi="Arial Narrow" w:cs="Arial"/>
          <w:bCs/>
        </w:rPr>
        <w:t xml:space="preserve">Tout employeur établi hors de France qui détache temporairement des salariés sur le territoire national est soumis à des obligations spécifiques fixées par les articles L. 1261-1 à L.  1265-1 et R.  1261-1 à D.  1265-1 du code du travail. </w:t>
      </w:r>
    </w:p>
    <w:p w14:paraId="24E6EE6B" w14:textId="77777777" w:rsidR="0081170B" w:rsidRPr="00F95184" w:rsidRDefault="0081170B" w:rsidP="0081170B">
      <w:pPr>
        <w:spacing w:after="240" w:line="240" w:lineRule="exact"/>
        <w:ind w:left="851"/>
        <w:jc w:val="both"/>
        <w:rPr>
          <w:rFonts w:ascii="Arial Narrow" w:hAnsi="Arial Narrow" w:cs="Arial"/>
          <w:bCs/>
        </w:rPr>
      </w:pPr>
      <w:r w:rsidRPr="00F95184">
        <w:rPr>
          <w:rFonts w:ascii="Arial Narrow" w:hAnsi="Arial Narrow" w:cs="Arial"/>
          <w:bCs/>
        </w:rPr>
        <w:t>Conformément à l’article L. 1262-2-1 du même code, il doit notamment adresser une déclaration, préalablement au détachement, à l’inspection du travail du lieu où débute la prestation et désigner un représentant de l’entreprise sur le territoire national, chargé d’assurer la liaison avec les agents de contrôle compétents pendant la durée de la prestation.</w:t>
      </w:r>
    </w:p>
    <w:p w14:paraId="4A55477A" w14:textId="77777777" w:rsidR="0081170B" w:rsidRPr="00F95184" w:rsidRDefault="0081170B" w:rsidP="0081170B">
      <w:pPr>
        <w:spacing w:after="240" w:line="240" w:lineRule="exact"/>
        <w:ind w:left="851"/>
        <w:jc w:val="both"/>
        <w:rPr>
          <w:rFonts w:ascii="Arial Narrow" w:hAnsi="Arial Narrow" w:cs="Arial"/>
          <w:bCs/>
        </w:rPr>
      </w:pPr>
      <w:r w:rsidRPr="00F95184">
        <w:rPr>
          <w:rFonts w:ascii="Arial Narrow" w:hAnsi="Arial Narrow" w:cs="Arial"/>
          <w:bCs/>
        </w:rPr>
        <w:t xml:space="preserve">En application de l’article L. 1262-4-1 du code du travail, le pouvoir adjudicateur est tenu de vérifier que le titulaire du marché qui détache des salariés a bien adressé une déclaration, préalablement au détachement, à l’inspection du travail et désigné un représentant sur le territoire national. </w:t>
      </w:r>
    </w:p>
    <w:p w14:paraId="44A3ED89" w14:textId="77777777" w:rsidR="0081170B" w:rsidRPr="00F95184" w:rsidRDefault="0081170B" w:rsidP="0081170B">
      <w:pPr>
        <w:spacing w:after="240" w:line="240" w:lineRule="exact"/>
        <w:ind w:left="851"/>
        <w:jc w:val="both"/>
        <w:rPr>
          <w:rFonts w:ascii="Arial Narrow" w:hAnsi="Arial Narrow" w:cs="Arial"/>
          <w:bCs/>
        </w:rPr>
      </w:pPr>
      <w:r w:rsidRPr="00F95184">
        <w:rPr>
          <w:rFonts w:ascii="Arial Narrow" w:hAnsi="Arial Narrow" w:cs="Arial"/>
          <w:bCs/>
        </w:rPr>
        <w:t xml:space="preserve">A cet effet et en application de l’article R. 1263-12 du même code, le titulaire du marché est tenu de transmettre au </w:t>
      </w:r>
      <w:r w:rsidR="00926445" w:rsidRPr="00F95184">
        <w:rPr>
          <w:rFonts w:ascii="Arial Narrow" w:hAnsi="Arial Narrow" w:cs="Arial"/>
          <w:bCs/>
        </w:rPr>
        <w:t>Département</w:t>
      </w:r>
      <w:r w:rsidRPr="00F95184">
        <w:rPr>
          <w:rFonts w:ascii="Arial Narrow" w:hAnsi="Arial Narrow" w:cs="Arial"/>
          <w:bCs/>
        </w:rPr>
        <w:t>, préalablement au détachement, les deux documents suivants :</w:t>
      </w:r>
    </w:p>
    <w:p w14:paraId="5FDC6EEB" w14:textId="77777777" w:rsidR="0081170B" w:rsidRPr="00F95184" w:rsidRDefault="0081170B" w:rsidP="0081170B">
      <w:pPr>
        <w:spacing w:after="240" w:line="240" w:lineRule="exact"/>
        <w:ind w:left="851"/>
        <w:jc w:val="both"/>
        <w:rPr>
          <w:rFonts w:ascii="Arial Narrow" w:hAnsi="Arial Narrow" w:cs="Arial"/>
          <w:bCs/>
        </w:rPr>
      </w:pPr>
      <w:r w:rsidRPr="00F95184">
        <w:rPr>
          <w:rFonts w:ascii="Arial Narrow" w:hAnsi="Arial Narrow" w:cs="Arial"/>
          <w:bCs/>
        </w:rPr>
        <w:t>– Une copie de la déclaration de détachement transmise à l’unité territoriale de la direction régionale des entreprises, de la concurrence, de la consommation, du travail et de l’emploi ;</w:t>
      </w:r>
    </w:p>
    <w:p w14:paraId="26981885" w14:textId="77777777" w:rsidR="0081170B" w:rsidRPr="00F95184" w:rsidRDefault="0081170B" w:rsidP="0081170B">
      <w:pPr>
        <w:spacing w:after="240" w:line="240" w:lineRule="exact"/>
        <w:ind w:left="851"/>
        <w:jc w:val="both"/>
        <w:rPr>
          <w:rFonts w:ascii="Arial Narrow" w:hAnsi="Arial Narrow" w:cs="Arial"/>
          <w:bCs/>
        </w:rPr>
      </w:pPr>
      <w:r w:rsidRPr="00F95184">
        <w:rPr>
          <w:rFonts w:ascii="Arial Narrow" w:hAnsi="Arial Narrow" w:cs="Arial"/>
          <w:bCs/>
        </w:rPr>
        <w:t>– Une copie du document désignant son représentant sur le territoire national.</w:t>
      </w:r>
    </w:p>
    <w:p w14:paraId="33F1766A" w14:textId="77777777" w:rsidR="0081170B" w:rsidRPr="00F95184" w:rsidRDefault="0081170B" w:rsidP="0081170B">
      <w:pPr>
        <w:spacing w:after="240" w:line="240" w:lineRule="exact"/>
        <w:ind w:left="851"/>
        <w:jc w:val="both"/>
        <w:rPr>
          <w:rFonts w:ascii="Arial Narrow" w:hAnsi="Arial Narrow" w:cs="Arial"/>
          <w:bCs/>
        </w:rPr>
      </w:pPr>
      <w:r w:rsidRPr="00F95184">
        <w:rPr>
          <w:rFonts w:ascii="Arial Narrow" w:hAnsi="Arial Narrow" w:cs="Arial"/>
          <w:bCs/>
        </w:rPr>
        <w:t xml:space="preserve">Le non-respect de ces obligations en cours d'exécution du marché entraînera la résiliation de plein droit du marché par le </w:t>
      </w:r>
      <w:r w:rsidR="00926445" w:rsidRPr="00F95184">
        <w:rPr>
          <w:rFonts w:ascii="Arial Narrow" w:hAnsi="Arial Narrow" w:cs="Arial"/>
          <w:bCs/>
        </w:rPr>
        <w:t>Département</w:t>
      </w:r>
      <w:r w:rsidR="007D6DE4" w:rsidRPr="007D6DE4">
        <w:rPr>
          <w:rFonts w:ascii="Arial" w:eastAsia="Andale Sans UI" w:hAnsi="Arial" w:cs="Arial"/>
          <w:kern w:val="1"/>
          <w:sz w:val="22"/>
          <w:szCs w:val="22"/>
        </w:rPr>
        <w:t xml:space="preserve"> </w:t>
      </w:r>
      <w:r w:rsidR="007D6DE4" w:rsidRPr="007D6DE4">
        <w:rPr>
          <w:rFonts w:ascii="Arial Narrow" w:hAnsi="Arial Narrow" w:cs="Arial"/>
          <w:bCs/>
        </w:rPr>
        <w:t>après mise en demeure non suivi d’effet</w:t>
      </w:r>
      <w:r w:rsidRPr="00F95184">
        <w:rPr>
          <w:rFonts w:ascii="Arial Narrow" w:hAnsi="Arial Narrow" w:cs="Arial"/>
          <w:bCs/>
        </w:rPr>
        <w:t>. </w:t>
      </w:r>
    </w:p>
    <w:p w14:paraId="5158A104" w14:textId="77777777" w:rsidR="00065506" w:rsidRPr="00F95184" w:rsidRDefault="0081170B" w:rsidP="00DB20DA">
      <w:pPr>
        <w:spacing w:after="240" w:line="240" w:lineRule="exact"/>
        <w:ind w:left="851"/>
        <w:jc w:val="both"/>
        <w:rPr>
          <w:rFonts w:ascii="Arial Narrow" w:hAnsi="Arial Narrow" w:cs="Arial"/>
          <w:b/>
        </w:rPr>
      </w:pPr>
      <w:r w:rsidRPr="00F95184">
        <w:rPr>
          <w:rFonts w:ascii="Arial Narrow" w:hAnsi="Arial Narrow" w:cs="Arial"/>
          <w:b/>
          <w:u w:val="single"/>
        </w:rPr>
        <w:t>ARTICLE 1</w:t>
      </w:r>
      <w:r w:rsidR="00BB61D9">
        <w:rPr>
          <w:rFonts w:ascii="Arial Narrow" w:hAnsi="Arial Narrow" w:cs="Arial"/>
          <w:b/>
          <w:u w:val="single"/>
        </w:rPr>
        <w:t>3</w:t>
      </w:r>
      <w:r w:rsidRPr="00F95184">
        <w:rPr>
          <w:rFonts w:ascii="Arial Narrow" w:hAnsi="Arial Narrow" w:cs="Arial"/>
          <w:b/>
          <w:u w:val="single"/>
        </w:rPr>
        <w:t>. ASSURANCES</w:t>
      </w:r>
    </w:p>
    <w:p w14:paraId="5025EE7E" w14:textId="77777777" w:rsidR="00FE555F" w:rsidRPr="00FE555F" w:rsidRDefault="00FE555F" w:rsidP="00FE555F">
      <w:pPr>
        <w:spacing w:after="240" w:line="240" w:lineRule="exact"/>
        <w:ind w:left="851"/>
        <w:jc w:val="both"/>
        <w:rPr>
          <w:rFonts w:ascii="Arial Narrow" w:hAnsi="Arial Narrow" w:cs="Arial"/>
        </w:rPr>
      </w:pPr>
      <w:r w:rsidRPr="00FE555F">
        <w:rPr>
          <w:rFonts w:ascii="Arial Narrow" w:hAnsi="Arial Narrow" w:cs="Arial"/>
        </w:rPr>
        <w:t xml:space="preserve">Dans un délai de quinze (15) jours à compter de la notification du marché et avant tout commencement d'exécution </w:t>
      </w:r>
    </w:p>
    <w:p w14:paraId="5A3B4205" w14:textId="77777777" w:rsidR="00FE555F" w:rsidRPr="00FE555F" w:rsidRDefault="00FE555F" w:rsidP="00F92DE1">
      <w:pPr>
        <w:spacing w:after="240" w:line="240" w:lineRule="exact"/>
        <w:ind w:left="851"/>
        <w:jc w:val="both"/>
        <w:rPr>
          <w:rFonts w:ascii="Arial Narrow" w:hAnsi="Arial Narrow" w:cs="Arial"/>
        </w:rPr>
      </w:pPr>
      <w:r w:rsidRPr="00FE555F">
        <w:rPr>
          <w:rFonts w:ascii="Arial Narrow" w:hAnsi="Arial Narrow" w:cs="Arial"/>
        </w:rPr>
        <w:t>a) Les entrepreneurs déclarent, au moyen d'une attestation portant mention de l'étendue de la garantie, être titulaires, en outre, des garanties couvrant les conséquences pécuniaires de la RESPONSABILITE CIVILE qu'ils sont susceptibles d'encourir vis-à-vis des tiers, et du maître de l'ouvrage, à la suite de tous dommages corporels, matériels ou immatériels (que ces derniers soient consécutifs ou non à des dommages corporels et/ou matériels) survenant pendant ou après les travaux.</w:t>
      </w:r>
    </w:p>
    <w:p w14:paraId="2E60A963" w14:textId="77777777" w:rsidR="00FE555F" w:rsidRPr="00FE555F" w:rsidRDefault="00FE555F" w:rsidP="00F92DE1">
      <w:pPr>
        <w:spacing w:after="240" w:line="240" w:lineRule="exact"/>
        <w:ind w:left="851"/>
        <w:jc w:val="both"/>
        <w:rPr>
          <w:rFonts w:ascii="Arial Narrow" w:hAnsi="Arial Narrow" w:cs="Arial"/>
        </w:rPr>
      </w:pPr>
      <w:r w:rsidRPr="00FE555F">
        <w:rPr>
          <w:rFonts w:ascii="Arial Narrow" w:hAnsi="Arial Narrow" w:cs="Arial"/>
        </w:rPr>
        <w:lastRenderedPageBreak/>
        <w:t>Ces garanties doivent être étendues aux dommages causés aux ouvrages avant réception par incendie, explosion ou eau, y compris ceux subis par les entrepreneurs eux-mêmes, même si ces dommages ont été causés par des événements fortuits ou de force majeure.</w:t>
      </w:r>
    </w:p>
    <w:p w14:paraId="4D4F0033" w14:textId="77777777" w:rsidR="00FE555F" w:rsidRPr="00FE555F" w:rsidRDefault="00FE555F" w:rsidP="00F92DE1">
      <w:pPr>
        <w:spacing w:after="240" w:line="240" w:lineRule="exact"/>
        <w:ind w:left="851"/>
        <w:jc w:val="both"/>
        <w:rPr>
          <w:rFonts w:ascii="Arial Narrow" w:hAnsi="Arial Narrow" w:cs="Arial"/>
        </w:rPr>
      </w:pPr>
      <w:r w:rsidRPr="00FE555F">
        <w:rPr>
          <w:rFonts w:ascii="Arial Narrow" w:hAnsi="Arial Narrow" w:cs="Arial"/>
        </w:rPr>
        <w:t>b) Chaque entrepreneur devra produire l'attestation signée par sa Compagnie d'Assurance ainsi que les attestations de ses sous-traitants et fabricants établies dans les mêmes conditions.</w:t>
      </w:r>
    </w:p>
    <w:p w14:paraId="6AC77812" w14:textId="77777777" w:rsidR="00FE555F" w:rsidRPr="00FE555F" w:rsidRDefault="00FE555F" w:rsidP="00F92DE1">
      <w:pPr>
        <w:spacing w:after="240" w:line="240" w:lineRule="exact"/>
        <w:ind w:left="851"/>
        <w:jc w:val="both"/>
        <w:rPr>
          <w:rFonts w:ascii="Arial Narrow" w:hAnsi="Arial Narrow" w:cs="Arial"/>
        </w:rPr>
      </w:pPr>
      <w:r w:rsidRPr="00FE555F">
        <w:rPr>
          <w:rFonts w:ascii="Arial Narrow" w:hAnsi="Arial Narrow" w:cs="Arial"/>
        </w:rPr>
        <w:t>c) Chaque entrepreneur ayant la qualité de constructeur au sens des articles 1792 et 1792-1 du code civil devra souscrire une assurance couvrant sa responsabilité en matière de garantie décennale pour les travaux qu’il effectuera dans le cadre du présent marché.</w:t>
      </w:r>
    </w:p>
    <w:p w14:paraId="015638B0" w14:textId="77777777" w:rsidR="00FE555F" w:rsidRPr="00FE555F" w:rsidRDefault="00FE555F" w:rsidP="00F92DE1">
      <w:pPr>
        <w:spacing w:after="240" w:line="240" w:lineRule="exact"/>
        <w:ind w:left="851"/>
        <w:jc w:val="both"/>
        <w:rPr>
          <w:rFonts w:ascii="Arial Narrow" w:hAnsi="Arial Narrow" w:cs="Arial"/>
        </w:rPr>
      </w:pPr>
      <w:r w:rsidRPr="00FE555F">
        <w:rPr>
          <w:rFonts w:ascii="Arial Narrow" w:hAnsi="Arial Narrow" w:cs="Arial"/>
        </w:rPr>
        <w:t>Chaque entrepreneur ainsi concerné devra produire l'attestation signée par sa Compagnie d'Assurance. Il devra également justifier à tout moment du paiement de ses primes d'assurances.</w:t>
      </w:r>
    </w:p>
    <w:p w14:paraId="63C96C03" w14:textId="77777777" w:rsidR="00FE555F" w:rsidRPr="00FE555F" w:rsidRDefault="00FE555F" w:rsidP="00FE555F">
      <w:pPr>
        <w:spacing w:after="240" w:line="240" w:lineRule="exact"/>
        <w:ind w:left="851"/>
        <w:jc w:val="both"/>
        <w:rPr>
          <w:rFonts w:ascii="Arial Narrow" w:hAnsi="Arial Narrow" w:cs="Arial"/>
        </w:rPr>
      </w:pPr>
      <w:r w:rsidRPr="00FE555F">
        <w:rPr>
          <w:rFonts w:ascii="Arial Narrow" w:hAnsi="Arial Narrow" w:cs="Arial"/>
        </w:rPr>
        <w:t>Aucun règlement ne sera effectué par le maître d'ouvrage à l'entrepreneur si celui-ci ne produit pas de justificatifs.</w:t>
      </w:r>
    </w:p>
    <w:p w14:paraId="41419225" w14:textId="77777777" w:rsidR="00FE555F" w:rsidRPr="00FE555F" w:rsidRDefault="00FE555F" w:rsidP="00FE555F">
      <w:pPr>
        <w:spacing w:after="240" w:line="240" w:lineRule="exact"/>
        <w:ind w:left="851"/>
        <w:jc w:val="both"/>
        <w:rPr>
          <w:rFonts w:ascii="Arial Narrow" w:hAnsi="Arial Narrow" w:cs="Arial"/>
        </w:rPr>
      </w:pPr>
      <w:r w:rsidRPr="00FE555F">
        <w:rPr>
          <w:rFonts w:ascii="Arial Narrow" w:hAnsi="Arial Narrow" w:cs="Arial"/>
        </w:rPr>
        <w:t>Sur simple demande du maître d'ouvrage, l'entrepreneur devra justifier à tout moment du paiement de ses primes d'assurances, ainsi que de celles de ses sous-traitants.</w:t>
      </w:r>
    </w:p>
    <w:p w14:paraId="0B907FB1" w14:textId="77777777" w:rsidR="00FE555F" w:rsidRPr="00FE555F" w:rsidRDefault="00FE555F" w:rsidP="00FE555F">
      <w:pPr>
        <w:spacing w:after="240" w:line="240" w:lineRule="exact"/>
        <w:ind w:left="851"/>
        <w:jc w:val="both"/>
        <w:rPr>
          <w:rFonts w:ascii="Arial Narrow" w:hAnsi="Arial Narrow" w:cs="Arial"/>
        </w:rPr>
      </w:pPr>
      <w:r w:rsidRPr="00FE555F">
        <w:rPr>
          <w:rFonts w:ascii="Arial Narrow" w:hAnsi="Arial Narrow" w:cs="Arial"/>
        </w:rPr>
        <w:t>Aucun règlement ne sera effectué par le maître d'ouvrage à l'entrepreneur si celui-ci ne produit pas de justificatifs.</w:t>
      </w:r>
    </w:p>
    <w:p w14:paraId="417F7282" w14:textId="77777777" w:rsidR="00FE555F" w:rsidRPr="00FE555F" w:rsidRDefault="00FE555F" w:rsidP="00FE555F">
      <w:pPr>
        <w:spacing w:after="240" w:line="240" w:lineRule="exact"/>
        <w:ind w:left="851"/>
        <w:jc w:val="both"/>
        <w:rPr>
          <w:rFonts w:ascii="Arial Narrow" w:hAnsi="Arial Narrow" w:cs="Arial"/>
        </w:rPr>
      </w:pPr>
      <w:r w:rsidRPr="00FE555F">
        <w:rPr>
          <w:rFonts w:ascii="Arial Narrow" w:hAnsi="Arial Narrow" w:cs="Arial"/>
        </w:rPr>
        <w:t>La fourniture des justificatifs et l'engagement formel et écrit de se soumettre aux obligations imposées aux articles ci-dessus, constituent un préalable à la notification du marché.</w:t>
      </w:r>
    </w:p>
    <w:p w14:paraId="5158AA76" w14:textId="77777777" w:rsidR="00CF455F" w:rsidRPr="00F95184" w:rsidRDefault="00FE555F" w:rsidP="00FE555F">
      <w:pPr>
        <w:spacing w:after="240" w:line="240" w:lineRule="exact"/>
        <w:ind w:left="851"/>
        <w:jc w:val="both"/>
        <w:rPr>
          <w:rFonts w:ascii="Arial Narrow" w:hAnsi="Arial Narrow" w:cs="Arial"/>
        </w:rPr>
      </w:pPr>
      <w:r w:rsidRPr="00FE555F">
        <w:rPr>
          <w:rFonts w:ascii="Arial Narrow" w:hAnsi="Arial Narrow" w:cs="Arial"/>
        </w:rPr>
        <w:t>Le non-respect de ces obligations en cours de l'exécution du marché entraînera la résiliation de plein droit du marché par le maître de l'ouvrage.</w:t>
      </w:r>
    </w:p>
    <w:p w14:paraId="51904469" w14:textId="77777777" w:rsidR="00CF455F" w:rsidRPr="00F95184" w:rsidRDefault="00541EB8" w:rsidP="00DB20DA">
      <w:pPr>
        <w:spacing w:after="240" w:line="240" w:lineRule="exact"/>
        <w:ind w:left="851"/>
        <w:jc w:val="both"/>
        <w:rPr>
          <w:rFonts w:ascii="Arial Narrow" w:hAnsi="Arial Narrow" w:cs="Arial"/>
          <w:u w:val="single"/>
        </w:rPr>
      </w:pPr>
      <w:r w:rsidRPr="00F95184">
        <w:rPr>
          <w:rFonts w:ascii="Arial Narrow" w:hAnsi="Arial Narrow" w:cs="Arial"/>
          <w:b/>
          <w:u w:val="single"/>
        </w:rPr>
        <w:t>ARTICLE 1</w:t>
      </w:r>
      <w:r w:rsidR="00D956A2">
        <w:rPr>
          <w:rFonts w:ascii="Arial Narrow" w:hAnsi="Arial Narrow" w:cs="Arial"/>
          <w:b/>
          <w:u w:val="single"/>
        </w:rPr>
        <w:t>4</w:t>
      </w:r>
      <w:r w:rsidR="0081170B" w:rsidRPr="00F95184">
        <w:rPr>
          <w:rFonts w:ascii="Arial Narrow" w:hAnsi="Arial Narrow" w:cs="Arial"/>
          <w:b/>
          <w:u w:val="single"/>
        </w:rPr>
        <w:t xml:space="preserve">. </w:t>
      </w:r>
      <w:r w:rsidR="00CF455F" w:rsidRPr="00F95184">
        <w:rPr>
          <w:rFonts w:ascii="Arial Narrow" w:hAnsi="Arial Narrow" w:cs="Arial"/>
          <w:b/>
          <w:u w:val="single"/>
        </w:rPr>
        <w:t xml:space="preserve">Résiliation du marché </w:t>
      </w:r>
    </w:p>
    <w:p w14:paraId="269D5E4A" w14:textId="77777777" w:rsidR="0081170B" w:rsidRPr="00F95184" w:rsidRDefault="0081170B" w:rsidP="0081170B">
      <w:pPr>
        <w:spacing w:after="240" w:line="240" w:lineRule="exact"/>
        <w:ind w:left="851"/>
        <w:jc w:val="both"/>
        <w:rPr>
          <w:rFonts w:ascii="Arial Narrow" w:hAnsi="Arial Narrow" w:cs="Arial"/>
        </w:rPr>
      </w:pPr>
      <w:r w:rsidRPr="00F95184">
        <w:rPr>
          <w:rFonts w:ascii="Arial Narrow" w:hAnsi="Arial Narrow" w:cs="Arial"/>
        </w:rPr>
        <w:t>Le marché pourra être résilié par le maître de l’ouvrage dans les cas prévus au</w:t>
      </w:r>
      <w:r w:rsidR="00522139">
        <w:rPr>
          <w:rFonts w:ascii="Arial Narrow" w:hAnsi="Arial Narrow" w:cs="Arial"/>
        </w:rPr>
        <w:t xml:space="preserve"> chapitre VI (</w:t>
      </w:r>
      <w:r w:rsidRPr="00F95184">
        <w:rPr>
          <w:rFonts w:ascii="Arial Narrow" w:hAnsi="Arial Narrow" w:cs="Arial"/>
        </w:rPr>
        <w:t>articles 45 à 49</w:t>
      </w:r>
      <w:r w:rsidR="00522139">
        <w:rPr>
          <w:rFonts w:ascii="Arial Narrow" w:hAnsi="Arial Narrow" w:cs="Arial"/>
        </w:rPr>
        <w:t>)</w:t>
      </w:r>
      <w:r w:rsidRPr="00F95184">
        <w:rPr>
          <w:rFonts w:ascii="Arial Narrow" w:hAnsi="Arial Narrow" w:cs="Arial"/>
        </w:rPr>
        <w:t xml:space="preserve"> du C.C.A.G.-Travaux et </w:t>
      </w:r>
      <w:r w:rsidR="00B75782" w:rsidRPr="00B75782">
        <w:rPr>
          <w:rFonts w:ascii="Arial Narrow" w:hAnsi="Arial Narrow" w:cs="Arial"/>
        </w:rPr>
        <w:t>sans préjudice des dérogations apportées par certaines stipulations du présent CCAP</w:t>
      </w:r>
      <w:r w:rsidRPr="00F95184">
        <w:rPr>
          <w:rFonts w:ascii="Arial Narrow" w:hAnsi="Arial Narrow" w:cs="Arial"/>
        </w:rPr>
        <w:t>.</w:t>
      </w:r>
    </w:p>
    <w:p w14:paraId="7E37172B" w14:textId="77777777" w:rsidR="006A76A7" w:rsidRPr="006A76A7" w:rsidRDefault="006A76A7" w:rsidP="006A76A7">
      <w:pPr>
        <w:spacing w:after="240" w:line="240" w:lineRule="exact"/>
        <w:ind w:left="851"/>
        <w:jc w:val="both"/>
        <w:rPr>
          <w:rFonts w:ascii="Arial Narrow" w:hAnsi="Arial Narrow" w:cs="Arial"/>
        </w:rPr>
      </w:pPr>
      <w:r w:rsidRPr="006A76A7">
        <w:rPr>
          <w:rFonts w:ascii="Arial Narrow" w:hAnsi="Arial Narrow" w:cs="Arial"/>
          <w:bCs/>
        </w:rPr>
        <w:t xml:space="preserve">En cas d’inexactitude des documents et renseignements mentionnés à l’article 51 du décret n° 2016-360 du 25 mars 2016 relatif aux marchés publics, il sera fait application aux torts du titulaire des conditions de résiliation prévues par le marché conformément à l’article 49 de l’ordonnance n° 2015-899 du 23 juillet 2015. </w:t>
      </w:r>
      <w:r w:rsidRPr="006A76A7">
        <w:rPr>
          <w:rFonts w:ascii="Arial Narrow" w:hAnsi="Arial Narrow" w:cs="Arial"/>
        </w:rPr>
        <w:t>Lorsque le titulaire ne se conforme pas aux dispositions du marché ou aux ordres de service, le représentant du pouvoir adjudicateur le met en demeure d'y satisfaire, dans un délai déterminé qui n'est pas inférieur à quinze (15) jours calendaires à compter de la date de notification de la mise en demeure.</w:t>
      </w:r>
    </w:p>
    <w:p w14:paraId="2280C81B" w14:textId="77777777" w:rsidR="0081170B" w:rsidRDefault="0081170B" w:rsidP="0081170B">
      <w:pPr>
        <w:spacing w:after="240" w:line="240" w:lineRule="exact"/>
        <w:ind w:left="851"/>
        <w:jc w:val="both"/>
        <w:rPr>
          <w:rFonts w:ascii="Arial Narrow" w:hAnsi="Arial Narrow" w:cs="Arial"/>
        </w:rPr>
      </w:pPr>
      <w:r w:rsidRPr="00F95184">
        <w:rPr>
          <w:rFonts w:ascii="Arial Narrow" w:hAnsi="Arial Narrow" w:cs="Arial"/>
        </w:rPr>
        <w:t>Si le titulaire n'a pas déféré à la mise en demeure, la poursuite des travaux peut être ordonnée, à ses frais et risques, ou la résiliation du marché peut être décidée.</w:t>
      </w:r>
    </w:p>
    <w:p w14:paraId="41897479" w14:textId="77777777" w:rsidR="00A1159C" w:rsidRPr="00A1159C" w:rsidRDefault="00A1159C" w:rsidP="00A1159C">
      <w:pPr>
        <w:ind w:left="851"/>
        <w:jc w:val="both"/>
        <w:rPr>
          <w:rFonts w:ascii="Arial Narrow" w:hAnsi="Arial Narrow" w:cs="Arial"/>
        </w:rPr>
      </w:pPr>
      <w:r w:rsidRPr="00A1159C">
        <w:rPr>
          <w:rFonts w:ascii="Arial Narrow" w:hAnsi="Arial Narrow" w:cs="Arial"/>
        </w:rPr>
        <w:t>Le marché peut également être résilié en cas de manquement du titulaire à :</w:t>
      </w:r>
    </w:p>
    <w:p w14:paraId="5146166E" w14:textId="77777777" w:rsidR="00A1159C" w:rsidRPr="00A1159C" w:rsidRDefault="00A1159C" w:rsidP="00A1159C">
      <w:pPr>
        <w:ind w:left="851"/>
        <w:jc w:val="both"/>
        <w:rPr>
          <w:rFonts w:ascii="Arial Narrow" w:hAnsi="Arial Narrow" w:cs="Arial"/>
        </w:rPr>
      </w:pPr>
      <w:r w:rsidRPr="00A1159C">
        <w:rPr>
          <w:rFonts w:ascii="Arial Narrow" w:hAnsi="Arial Narrow" w:cs="Arial"/>
        </w:rPr>
        <w:t>- son engagement d’insertion prévu à l’article 3.1.9 du présent CCAP ;</w:t>
      </w:r>
    </w:p>
    <w:p w14:paraId="08D756F3" w14:textId="77777777" w:rsidR="00A1159C" w:rsidRPr="00A1159C" w:rsidRDefault="00A1159C" w:rsidP="00A1159C">
      <w:pPr>
        <w:ind w:left="851"/>
        <w:jc w:val="both"/>
        <w:rPr>
          <w:rFonts w:ascii="Arial Narrow" w:hAnsi="Arial Narrow" w:cs="Arial"/>
        </w:rPr>
      </w:pPr>
      <w:r w:rsidRPr="00A1159C">
        <w:rPr>
          <w:rFonts w:ascii="Arial Narrow" w:hAnsi="Arial Narrow" w:cs="Arial"/>
        </w:rPr>
        <w:t>- à la règlementation relative aux travailleurs détachés prévu à l’article 1</w:t>
      </w:r>
      <w:r w:rsidR="008B6BEF">
        <w:rPr>
          <w:rFonts w:ascii="Arial Narrow" w:hAnsi="Arial Narrow" w:cs="Arial"/>
        </w:rPr>
        <w:t>2</w:t>
      </w:r>
      <w:r w:rsidRPr="00A1159C">
        <w:rPr>
          <w:rFonts w:ascii="Arial Narrow" w:hAnsi="Arial Narrow" w:cs="Arial"/>
        </w:rPr>
        <w:t xml:space="preserve"> du CCAP ;</w:t>
      </w:r>
    </w:p>
    <w:p w14:paraId="482F6BB6" w14:textId="77777777" w:rsidR="00A1159C" w:rsidRPr="00A1159C" w:rsidRDefault="00A1159C" w:rsidP="00A1159C">
      <w:pPr>
        <w:ind w:left="851"/>
        <w:jc w:val="both"/>
        <w:rPr>
          <w:rFonts w:ascii="Arial Narrow" w:hAnsi="Arial Narrow" w:cs="Arial"/>
        </w:rPr>
      </w:pPr>
      <w:r w:rsidRPr="00A1159C">
        <w:rPr>
          <w:rFonts w:ascii="Arial Narrow" w:hAnsi="Arial Narrow" w:cs="Arial"/>
        </w:rPr>
        <w:t>- ses obligations en matière d’assurances (article 1</w:t>
      </w:r>
      <w:r w:rsidR="008B6BEF">
        <w:rPr>
          <w:rFonts w:ascii="Arial Narrow" w:hAnsi="Arial Narrow" w:cs="Arial"/>
        </w:rPr>
        <w:t>3</w:t>
      </w:r>
      <w:r w:rsidRPr="00A1159C">
        <w:rPr>
          <w:rFonts w:ascii="Arial Narrow" w:hAnsi="Arial Narrow" w:cs="Arial"/>
        </w:rPr>
        <w:t xml:space="preserve"> du CCAP).</w:t>
      </w:r>
    </w:p>
    <w:p w14:paraId="5E44113D" w14:textId="77777777" w:rsidR="00A1159C" w:rsidRDefault="00A1159C" w:rsidP="00A1159C">
      <w:pPr>
        <w:ind w:left="851"/>
        <w:jc w:val="both"/>
        <w:rPr>
          <w:rFonts w:ascii="Arial Narrow" w:hAnsi="Arial Narrow" w:cs="Arial"/>
          <w:b/>
        </w:rPr>
      </w:pPr>
    </w:p>
    <w:p w14:paraId="74562F1E" w14:textId="77777777" w:rsidR="0081170B" w:rsidRPr="00F95184" w:rsidRDefault="0081170B" w:rsidP="0081170B">
      <w:pPr>
        <w:spacing w:after="240" w:line="240" w:lineRule="exact"/>
        <w:ind w:left="851"/>
        <w:jc w:val="both"/>
        <w:rPr>
          <w:rFonts w:ascii="Arial Narrow" w:hAnsi="Arial Narrow" w:cs="Arial"/>
          <w:b/>
        </w:rPr>
      </w:pPr>
      <w:r w:rsidRPr="00F95184">
        <w:rPr>
          <w:rFonts w:ascii="Arial Narrow" w:hAnsi="Arial Narrow" w:cs="Arial"/>
          <w:b/>
        </w:rPr>
        <w:t>Résiliation en cas de manquement à la règlementation sur le travail dissimulé</w:t>
      </w:r>
    </w:p>
    <w:p w14:paraId="295A8990" w14:textId="77777777" w:rsidR="0081170B" w:rsidRPr="00F95184" w:rsidRDefault="0081170B" w:rsidP="0081170B">
      <w:pPr>
        <w:spacing w:after="240" w:line="240" w:lineRule="exact"/>
        <w:ind w:left="851"/>
        <w:jc w:val="both"/>
        <w:rPr>
          <w:rFonts w:ascii="Arial Narrow" w:hAnsi="Arial Narrow" w:cs="Arial"/>
        </w:rPr>
      </w:pPr>
      <w:r w:rsidRPr="00F95184">
        <w:rPr>
          <w:rFonts w:ascii="Arial Narrow" w:hAnsi="Arial Narrow" w:cs="Arial"/>
        </w:rPr>
        <w:t>Conformément à l’article L 8222-6 du Code du travail, le pouvoir adjudicateur pourra également résilier le contrat sans indemnité, aux frais et risques du titulaire, en cas de manquement à la règlementation relative au travail dissimulé après mise en demeure non suivi d’effet dans un délai de 2 mois.</w:t>
      </w:r>
    </w:p>
    <w:p w14:paraId="115C0FF0" w14:textId="77777777" w:rsidR="00CF455F" w:rsidRPr="00F95184" w:rsidRDefault="00630AEE" w:rsidP="00DB20DA">
      <w:pPr>
        <w:spacing w:after="240" w:line="240" w:lineRule="exact"/>
        <w:ind w:left="851"/>
        <w:jc w:val="both"/>
        <w:rPr>
          <w:rFonts w:ascii="Arial Narrow" w:hAnsi="Arial Narrow" w:cs="Arial"/>
          <w:b/>
        </w:rPr>
      </w:pPr>
      <w:r>
        <w:rPr>
          <w:rFonts w:ascii="Arial Narrow" w:hAnsi="Arial Narrow" w:cs="Arial"/>
          <w:b/>
          <w:u w:val="single"/>
        </w:rPr>
        <w:br w:type="page"/>
      </w:r>
      <w:r w:rsidR="00CF455F" w:rsidRPr="00F95184">
        <w:rPr>
          <w:rFonts w:ascii="Arial Narrow" w:hAnsi="Arial Narrow" w:cs="Arial"/>
          <w:b/>
          <w:u w:val="single"/>
        </w:rPr>
        <w:lastRenderedPageBreak/>
        <w:t>ARTICLE</w:t>
      </w:r>
      <w:r w:rsidR="00BA33B9" w:rsidRPr="00F95184">
        <w:rPr>
          <w:rFonts w:ascii="Arial Narrow" w:hAnsi="Arial Narrow" w:cs="Arial"/>
          <w:b/>
          <w:u w:val="single"/>
        </w:rPr>
        <w:t xml:space="preserve"> </w:t>
      </w:r>
      <w:r w:rsidR="00541EB8" w:rsidRPr="00F95184">
        <w:rPr>
          <w:rFonts w:ascii="Arial Narrow" w:hAnsi="Arial Narrow" w:cs="Arial"/>
          <w:b/>
          <w:u w:val="single"/>
        </w:rPr>
        <w:t>1</w:t>
      </w:r>
      <w:r w:rsidR="00D956A2">
        <w:rPr>
          <w:rFonts w:ascii="Arial Narrow" w:hAnsi="Arial Narrow" w:cs="Arial"/>
          <w:b/>
          <w:u w:val="single"/>
        </w:rPr>
        <w:t>5</w:t>
      </w:r>
      <w:r w:rsidR="00BA33B9" w:rsidRPr="00F95184">
        <w:rPr>
          <w:rFonts w:ascii="Arial Narrow" w:hAnsi="Arial Narrow" w:cs="Arial"/>
          <w:b/>
          <w:u w:val="single"/>
        </w:rPr>
        <w:t> :</w:t>
      </w:r>
      <w:r w:rsidR="00CF455F" w:rsidRPr="00F95184">
        <w:rPr>
          <w:rFonts w:ascii="Arial Narrow" w:hAnsi="Arial Narrow" w:cs="Arial"/>
          <w:b/>
          <w:u w:val="single"/>
        </w:rPr>
        <w:t xml:space="preserve"> REGLEMENT DES LITIGES</w:t>
      </w:r>
    </w:p>
    <w:p w14:paraId="13DC2DA0" w14:textId="77777777" w:rsidR="0081170B" w:rsidRPr="00F95184" w:rsidRDefault="0081170B" w:rsidP="00DB20DA">
      <w:pPr>
        <w:spacing w:after="240"/>
        <w:ind w:left="851"/>
        <w:jc w:val="both"/>
        <w:rPr>
          <w:rFonts w:ascii="Arial Narrow" w:hAnsi="Arial Narrow" w:cs="Arial"/>
        </w:rPr>
      </w:pPr>
      <w:r w:rsidRPr="00F95184">
        <w:rPr>
          <w:rFonts w:ascii="Arial Narrow" w:hAnsi="Arial Narrow" w:cs="Arial"/>
        </w:rPr>
        <w:t>Le droit français est seul applicable.</w:t>
      </w:r>
    </w:p>
    <w:p w14:paraId="00CF18E3" w14:textId="77777777" w:rsidR="00E16F06" w:rsidRPr="00E16F06" w:rsidRDefault="00CF455F" w:rsidP="00E16F06">
      <w:pPr>
        <w:spacing w:after="240"/>
        <w:ind w:left="851"/>
        <w:jc w:val="both"/>
        <w:rPr>
          <w:rFonts w:ascii="Arial Narrow" w:hAnsi="Arial Narrow" w:cs="Arial"/>
        </w:rPr>
      </w:pPr>
      <w:r w:rsidRPr="00F95184">
        <w:rPr>
          <w:rFonts w:ascii="Arial Narrow" w:hAnsi="Arial Narrow" w:cs="Arial"/>
        </w:rPr>
        <w:t>Si un différend survient à l’occasion de l’interprétation ou de l’exécution du présent marché, les parties s’efforcent de le régler à l’amiable. A cet effet, le différend peut être soumis à l'avis du Comité consultatif du règlement amiable</w:t>
      </w:r>
      <w:r w:rsidR="00E16F06" w:rsidRPr="00E16F06">
        <w:rPr>
          <w:rFonts w:ascii="Arial" w:hAnsi="Arial" w:cs="Arial"/>
          <w:sz w:val="22"/>
          <w:szCs w:val="22"/>
        </w:rPr>
        <w:t xml:space="preserve"> </w:t>
      </w:r>
      <w:r w:rsidR="00E16F06" w:rsidRPr="00E16F06">
        <w:rPr>
          <w:rFonts w:ascii="Arial Narrow" w:hAnsi="Arial Narrow" w:cs="Arial"/>
        </w:rPr>
        <w:t xml:space="preserve">en application de l’article 142 du </w:t>
      </w:r>
      <w:r w:rsidR="00E16F06" w:rsidRPr="00E16F06">
        <w:rPr>
          <w:rFonts w:ascii="Arial Narrow" w:hAnsi="Arial Narrow" w:cs="Arial"/>
          <w:bCs/>
        </w:rPr>
        <w:t>décret n° 2016-360 du 25 mars 2016 relatif aux marchés publics.</w:t>
      </w:r>
    </w:p>
    <w:p w14:paraId="23FA7410" w14:textId="77777777" w:rsidR="00DA1328" w:rsidRPr="00F95184" w:rsidRDefault="00CF455F" w:rsidP="00283714">
      <w:pPr>
        <w:pStyle w:val="Retraitcorpsdetexte"/>
        <w:spacing w:after="240"/>
        <w:ind w:left="851" w:firstLine="0"/>
        <w:rPr>
          <w:rFonts w:ascii="Arial Narrow" w:hAnsi="Arial Narrow" w:cs="Arial"/>
          <w:sz w:val="20"/>
        </w:rPr>
      </w:pPr>
      <w:r w:rsidRPr="00F95184">
        <w:rPr>
          <w:rFonts w:ascii="Arial Narrow" w:hAnsi="Arial Narrow" w:cs="Arial"/>
          <w:sz w:val="20"/>
        </w:rPr>
        <w:t>A défaut de règlement amiable, la juridiction compétente pour trancher ce dernier est le tribunal administratif d’Amiens.</w:t>
      </w:r>
    </w:p>
    <w:p w14:paraId="5A435B1C" w14:textId="77777777" w:rsidR="00CF455F" w:rsidRPr="00F95184" w:rsidRDefault="00584EBE" w:rsidP="00DB20DA">
      <w:pPr>
        <w:spacing w:after="240" w:line="240" w:lineRule="exact"/>
        <w:ind w:left="851"/>
        <w:jc w:val="both"/>
        <w:rPr>
          <w:rFonts w:ascii="Arial Narrow" w:hAnsi="Arial Narrow" w:cs="Arial"/>
          <w:b/>
        </w:rPr>
      </w:pPr>
      <w:r w:rsidRPr="00F95184">
        <w:rPr>
          <w:rFonts w:ascii="Arial Narrow" w:hAnsi="Arial Narrow" w:cs="Arial"/>
          <w:b/>
          <w:u w:val="single"/>
        </w:rPr>
        <w:t xml:space="preserve">ARTICLE </w:t>
      </w:r>
      <w:r w:rsidR="00BA33B9" w:rsidRPr="00F95184">
        <w:rPr>
          <w:rFonts w:ascii="Arial Narrow" w:hAnsi="Arial Narrow" w:cs="Arial"/>
          <w:b/>
          <w:u w:val="single"/>
        </w:rPr>
        <w:t>1</w:t>
      </w:r>
      <w:r w:rsidR="00D956A2">
        <w:rPr>
          <w:rFonts w:ascii="Arial Narrow" w:hAnsi="Arial Narrow" w:cs="Arial"/>
          <w:b/>
          <w:u w:val="single"/>
        </w:rPr>
        <w:t>6</w:t>
      </w:r>
      <w:r w:rsidR="00CF455F" w:rsidRPr="00F95184">
        <w:rPr>
          <w:rFonts w:ascii="Arial Narrow" w:hAnsi="Arial Narrow" w:cs="Arial"/>
          <w:b/>
          <w:u w:val="single"/>
        </w:rPr>
        <w:t> : DEROGATIONS AUX DOCUMENTS GENERAUX</w:t>
      </w:r>
      <w:r w:rsidR="00CF455F" w:rsidRPr="00F95184">
        <w:rPr>
          <w:rFonts w:ascii="Arial Narrow" w:hAnsi="Arial Narrow" w:cs="Arial"/>
          <w:b/>
        </w:rPr>
        <w:t xml:space="preserve"> </w:t>
      </w:r>
    </w:p>
    <w:p w14:paraId="650B2995" w14:textId="77777777" w:rsidR="00CF455F" w:rsidRPr="00F95184" w:rsidRDefault="00CF455F" w:rsidP="00DB20DA">
      <w:pPr>
        <w:spacing w:after="240" w:line="240" w:lineRule="exact"/>
        <w:ind w:left="851"/>
        <w:jc w:val="both"/>
        <w:rPr>
          <w:rFonts w:ascii="Arial Narrow" w:hAnsi="Arial Narrow" w:cs="Arial"/>
        </w:rPr>
      </w:pPr>
      <w:r w:rsidRPr="00F95184">
        <w:rPr>
          <w:rFonts w:ascii="Arial Narrow" w:hAnsi="Arial Narrow" w:cs="Arial"/>
        </w:rPr>
        <w:t>Les dérogations explicitées dans les articles désignés ci-après du C.C.A.P. sont apportées aux articles suivants des documents généraux ci-après :</w:t>
      </w:r>
    </w:p>
    <w:tbl>
      <w:tblPr>
        <w:tblpPr w:leftFromText="141" w:rightFromText="141" w:vertAnchor="text" w:tblpX="2268" w:tblpY="1"/>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3401"/>
      </w:tblGrid>
      <w:tr w:rsidR="00CF455F" w:rsidRPr="00F95184" w14:paraId="6E4FD539" w14:textId="77777777">
        <w:trPr>
          <w:cantSplit/>
        </w:trPr>
        <w:tc>
          <w:tcPr>
            <w:tcW w:w="3401" w:type="dxa"/>
          </w:tcPr>
          <w:p w14:paraId="78472A91" w14:textId="77777777" w:rsidR="00CF455F" w:rsidRPr="00F95184" w:rsidRDefault="00CF455F" w:rsidP="002648B2">
            <w:pPr>
              <w:spacing w:line="240" w:lineRule="exact"/>
              <w:ind w:left="142"/>
              <w:jc w:val="center"/>
              <w:rPr>
                <w:rFonts w:ascii="Arial Narrow" w:hAnsi="Arial Narrow" w:cs="Arial"/>
              </w:rPr>
            </w:pPr>
            <w:r w:rsidRPr="00F95184">
              <w:rPr>
                <w:rFonts w:ascii="Arial Narrow" w:hAnsi="Arial Narrow" w:cs="Arial"/>
              </w:rPr>
              <w:t>Articles du C.C.A.P.</w:t>
            </w:r>
          </w:p>
        </w:tc>
        <w:tc>
          <w:tcPr>
            <w:tcW w:w="3401" w:type="dxa"/>
          </w:tcPr>
          <w:p w14:paraId="5D38FD07" w14:textId="77777777" w:rsidR="00CF455F" w:rsidRPr="00F95184" w:rsidRDefault="00CF455F" w:rsidP="002648B2">
            <w:pPr>
              <w:spacing w:line="240" w:lineRule="exact"/>
              <w:ind w:left="142"/>
              <w:jc w:val="center"/>
              <w:rPr>
                <w:rFonts w:ascii="Arial Narrow" w:hAnsi="Arial Narrow" w:cs="Arial"/>
              </w:rPr>
            </w:pPr>
            <w:r w:rsidRPr="00F95184">
              <w:rPr>
                <w:rFonts w:ascii="Arial Narrow" w:hAnsi="Arial Narrow" w:cs="Arial"/>
              </w:rPr>
              <w:t>Articles du C.C.A.G.</w:t>
            </w:r>
          </w:p>
        </w:tc>
      </w:tr>
      <w:tr w:rsidR="00CF455F" w:rsidRPr="00F95184" w14:paraId="5EC74854" w14:textId="77777777">
        <w:trPr>
          <w:cantSplit/>
        </w:trPr>
        <w:tc>
          <w:tcPr>
            <w:tcW w:w="3401" w:type="dxa"/>
          </w:tcPr>
          <w:p w14:paraId="07B3EA31" w14:textId="77777777" w:rsidR="00CF455F" w:rsidRPr="00F95184" w:rsidRDefault="00283714" w:rsidP="002648B2">
            <w:pPr>
              <w:spacing w:line="240" w:lineRule="exact"/>
              <w:ind w:left="142"/>
              <w:jc w:val="center"/>
              <w:rPr>
                <w:rFonts w:ascii="Arial Narrow" w:hAnsi="Arial Narrow" w:cs="Arial"/>
              </w:rPr>
            </w:pPr>
            <w:r w:rsidRPr="00F95184">
              <w:rPr>
                <w:rFonts w:ascii="Arial Narrow" w:hAnsi="Arial Narrow" w:cs="Arial"/>
              </w:rPr>
              <w:t>2</w:t>
            </w:r>
          </w:p>
        </w:tc>
        <w:tc>
          <w:tcPr>
            <w:tcW w:w="3401" w:type="dxa"/>
          </w:tcPr>
          <w:p w14:paraId="1C2BFE4B" w14:textId="77777777" w:rsidR="00CF455F" w:rsidRPr="00F95184" w:rsidRDefault="00283714" w:rsidP="009539E4">
            <w:pPr>
              <w:spacing w:line="240" w:lineRule="exact"/>
              <w:ind w:left="142"/>
              <w:jc w:val="center"/>
              <w:rPr>
                <w:rFonts w:ascii="Arial Narrow" w:hAnsi="Arial Narrow" w:cs="Arial"/>
              </w:rPr>
            </w:pPr>
            <w:r w:rsidRPr="00F95184">
              <w:rPr>
                <w:rFonts w:ascii="Arial Narrow" w:hAnsi="Arial Narrow" w:cs="Arial"/>
              </w:rPr>
              <w:t>4.1</w:t>
            </w:r>
          </w:p>
        </w:tc>
      </w:tr>
      <w:tr w:rsidR="00283714" w:rsidRPr="00F95184" w14:paraId="205A74DE" w14:textId="77777777">
        <w:trPr>
          <w:cantSplit/>
        </w:trPr>
        <w:tc>
          <w:tcPr>
            <w:tcW w:w="3401" w:type="dxa"/>
          </w:tcPr>
          <w:p w14:paraId="1E2EAA7D" w14:textId="77777777" w:rsidR="00283714" w:rsidRPr="00F95184" w:rsidRDefault="00283714" w:rsidP="002648B2">
            <w:pPr>
              <w:spacing w:line="240" w:lineRule="exact"/>
              <w:ind w:left="142"/>
              <w:jc w:val="center"/>
              <w:rPr>
                <w:rFonts w:ascii="Arial Narrow" w:hAnsi="Arial Narrow" w:cs="Arial"/>
              </w:rPr>
            </w:pPr>
            <w:r w:rsidRPr="00F95184">
              <w:rPr>
                <w:rFonts w:ascii="Arial Narrow" w:hAnsi="Arial Narrow" w:cs="Arial"/>
              </w:rPr>
              <w:t>2-1</w:t>
            </w:r>
          </w:p>
        </w:tc>
        <w:tc>
          <w:tcPr>
            <w:tcW w:w="3401" w:type="dxa"/>
          </w:tcPr>
          <w:p w14:paraId="7F4F4D6E" w14:textId="77777777" w:rsidR="00283714" w:rsidRPr="00F95184" w:rsidRDefault="00283714" w:rsidP="002648B2">
            <w:pPr>
              <w:spacing w:line="240" w:lineRule="exact"/>
              <w:ind w:left="142"/>
              <w:jc w:val="center"/>
              <w:rPr>
                <w:rFonts w:ascii="Arial Narrow" w:hAnsi="Arial Narrow" w:cs="Arial"/>
              </w:rPr>
            </w:pPr>
            <w:r w:rsidRPr="00F95184">
              <w:rPr>
                <w:rFonts w:ascii="Arial Narrow" w:hAnsi="Arial Narrow" w:cs="Arial"/>
              </w:rPr>
              <w:t>15.4.3</w:t>
            </w:r>
          </w:p>
        </w:tc>
      </w:tr>
      <w:tr w:rsidR="00CF455F" w:rsidRPr="00F95184" w14:paraId="0E2D7E81" w14:textId="77777777">
        <w:trPr>
          <w:cantSplit/>
        </w:trPr>
        <w:tc>
          <w:tcPr>
            <w:tcW w:w="3401" w:type="dxa"/>
          </w:tcPr>
          <w:p w14:paraId="49421E86" w14:textId="77777777" w:rsidR="00CF455F" w:rsidRPr="00F95184" w:rsidRDefault="00CF455F" w:rsidP="002648B2">
            <w:pPr>
              <w:spacing w:line="240" w:lineRule="exact"/>
              <w:ind w:left="142"/>
              <w:jc w:val="center"/>
              <w:rPr>
                <w:rFonts w:ascii="Arial Narrow" w:hAnsi="Arial Narrow" w:cs="Arial"/>
              </w:rPr>
            </w:pPr>
            <w:r w:rsidRPr="00F95184">
              <w:rPr>
                <w:rFonts w:ascii="Arial Narrow" w:hAnsi="Arial Narrow" w:cs="Arial"/>
              </w:rPr>
              <w:t>2-3</w:t>
            </w:r>
          </w:p>
        </w:tc>
        <w:tc>
          <w:tcPr>
            <w:tcW w:w="3401" w:type="dxa"/>
          </w:tcPr>
          <w:p w14:paraId="0899C52A" w14:textId="77777777" w:rsidR="00CF455F" w:rsidRPr="00F95184" w:rsidRDefault="00CF455F" w:rsidP="002648B2">
            <w:pPr>
              <w:spacing w:line="240" w:lineRule="exact"/>
              <w:ind w:left="142"/>
              <w:jc w:val="center"/>
              <w:rPr>
                <w:rFonts w:ascii="Arial Narrow" w:hAnsi="Arial Narrow" w:cs="Arial"/>
              </w:rPr>
            </w:pPr>
            <w:r w:rsidRPr="00F95184">
              <w:rPr>
                <w:rFonts w:ascii="Arial Narrow" w:hAnsi="Arial Narrow" w:cs="Arial"/>
              </w:rPr>
              <w:t>4.2</w:t>
            </w:r>
          </w:p>
        </w:tc>
      </w:tr>
      <w:tr w:rsidR="00CC7E54" w:rsidRPr="00F95184" w14:paraId="06BFDBA4" w14:textId="77777777">
        <w:trPr>
          <w:cantSplit/>
        </w:trPr>
        <w:tc>
          <w:tcPr>
            <w:tcW w:w="3401" w:type="dxa"/>
          </w:tcPr>
          <w:p w14:paraId="025ACEB8" w14:textId="77777777" w:rsidR="00CC7E54" w:rsidRPr="00F95184" w:rsidRDefault="00F87DC8" w:rsidP="00F87DC8">
            <w:pPr>
              <w:spacing w:line="240" w:lineRule="exact"/>
              <w:ind w:left="142"/>
              <w:jc w:val="center"/>
              <w:rPr>
                <w:rFonts w:ascii="Arial Narrow" w:hAnsi="Arial Narrow" w:cs="Arial"/>
              </w:rPr>
            </w:pPr>
            <w:r w:rsidRPr="00F95184">
              <w:rPr>
                <w:rFonts w:ascii="Arial Narrow" w:hAnsi="Arial Narrow" w:cs="Arial"/>
              </w:rPr>
              <w:t>4</w:t>
            </w:r>
            <w:r w:rsidR="00CC7E54" w:rsidRPr="00F95184">
              <w:rPr>
                <w:rFonts w:ascii="Arial Narrow" w:hAnsi="Arial Narrow" w:cs="Arial"/>
              </w:rPr>
              <w:t>-3</w:t>
            </w:r>
          </w:p>
        </w:tc>
        <w:tc>
          <w:tcPr>
            <w:tcW w:w="3401" w:type="dxa"/>
          </w:tcPr>
          <w:p w14:paraId="70B910A1" w14:textId="77777777" w:rsidR="00CC7E54" w:rsidRPr="00F95184" w:rsidRDefault="00CC7E54" w:rsidP="002648B2">
            <w:pPr>
              <w:spacing w:line="240" w:lineRule="exact"/>
              <w:ind w:left="142"/>
              <w:jc w:val="center"/>
              <w:rPr>
                <w:rFonts w:ascii="Arial Narrow" w:hAnsi="Arial Narrow" w:cs="Arial"/>
              </w:rPr>
            </w:pPr>
            <w:r w:rsidRPr="00F95184">
              <w:rPr>
                <w:rFonts w:ascii="Arial Narrow" w:hAnsi="Arial Narrow" w:cs="Arial"/>
              </w:rPr>
              <w:t>8</w:t>
            </w:r>
            <w:r w:rsidR="0071013B" w:rsidRPr="00F95184">
              <w:rPr>
                <w:rFonts w:ascii="Arial Narrow" w:hAnsi="Arial Narrow" w:cs="Arial"/>
              </w:rPr>
              <w:t>, 27 et</w:t>
            </w:r>
            <w:r w:rsidR="00DA1328" w:rsidRPr="00F95184">
              <w:rPr>
                <w:rFonts w:ascii="Arial Narrow" w:hAnsi="Arial Narrow" w:cs="Arial"/>
              </w:rPr>
              <w:t xml:space="preserve"> 34-1</w:t>
            </w:r>
          </w:p>
        </w:tc>
      </w:tr>
      <w:tr w:rsidR="00D51365" w:rsidRPr="00F95184" w14:paraId="27CD9468" w14:textId="77777777">
        <w:trPr>
          <w:cantSplit/>
        </w:trPr>
        <w:tc>
          <w:tcPr>
            <w:tcW w:w="3401" w:type="dxa"/>
          </w:tcPr>
          <w:p w14:paraId="0959E365" w14:textId="77777777" w:rsidR="00D51365" w:rsidRPr="00F95184" w:rsidRDefault="00D51365" w:rsidP="008F4904">
            <w:pPr>
              <w:spacing w:line="240" w:lineRule="exact"/>
              <w:ind w:left="142"/>
              <w:jc w:val="center"/>
              <w:rPr>
                <w:rFonts w:ascii="Arial Narrow" w:hAnsi="Arial Narrow" w:cs="Arial"/>
              </w:rPr>
            </w:pPr>
            <w:r w:rsidRPr="00F95184">
              <w:rPr>
                <w:rFonts w:ascii="Arial Narrow" w:hAnsi="Arial Narrow" w:cs="Arial"/>
              </w:rPr>
              <w:t>4-</w:t>
            </w:r>
            <w:r w:rsidR="008F4904">
              <w:rPr>
                <w:rFonts w:ascii="Arial Narrow" w:hAnsi="Arial Narrow" w:cs="Arial"/>
              </w:rPr>
              <w:t>5</w:t>
            </w:r>
            <w:r w:rsidRPr="00F95184">
              <w:rPr>
                <w:rFonts w:ascii="Arial Narrow" w:hAnsi="Arial Narrow" w:cs="Arial"/>
              </w:rPr>
              <w:t>.1</w:t>
            </w:r>
          </w:p>
        </w:tc>
        <w:tc>
          <w:tcPr>
            <w:tcW w:w="3401" w:type="dxa"/>
          </w:tcPr>
          <w:p w14:paraId="587551BD" w14:textId="77777777" w:rsidR="00D51365" w:rsidRPr="00F95184" w:rsidRDefault="00D51365" w:rsidP="002648B2">
            <w:pPr>
              <w:spacing w:line="240" w:lineRule="exact"/>
              <w:ind w:left="142"/>
              <w:jc w:val="center"/>
              <w:rPr>
                <w:rFonts w:ascii="Arial Narrow" w:hAnsi="Arial Narrow" w:cs="Arial"/>
              </w:rPr>
            </w:pPr>
            <w:r w:rsidRPr="00F95184">
              <w:rPr>
                <w:rFonts w:ascii="Arial Narrow" w:hAnsi="Arial Narrow" w:cs="Arial"/>
              </w:rPr>
              <w:t>13</w:t>
            </w:r>
          </w:p>
        </w:tc>
      </w:tr>
      <w:tr w:rsidR="002034A2" w:rsidRPr="00F95184" w14:paraId="6157ED4F" w14:textId="77777777">
        <w:trPr>
          <w:cantSplit/>
        </w:trPr>
        <w:tc>
          <w:tcPr>
            <w:tcW w:w="3401" w:type="dxa"/>
          </w:tcPr>
          <w:p w14:paraId="14C31DF8" w14:textId="77777777" w:rsidR="002034A2" w:rsidRPr="00F95184" w:rsidRDefault="00F87DC8" w:rsidP="009539E4">
            <w:pPr>
              <w:spacing w:line="240" w:lineRule="exact"/>
              <w:ind w:left="142"/>
              <w:jc w:val="center"/>
              <w:rPr>
                <w:rFonts w:ascii="Arial Narrow" w:hAnsi="Arial Narrow" w:cs="Arial"/>
              </w:rPr>
            </w:pPr>
            <w:r w:rsidRPr="00F95184">
              <w:rPr>
                <w:rFonts w:ascii="Arial Narrow" w:hAnsi="Arial Narrow" w:cs="Arial"/>
              </w:rPr>
              <w:t>5</w:t>
            </w:r>
            <w:r w:rsidR="002034A2" w:rsidRPr="00F95184">
              <w:rPr>
                <w:rFonts w:ascii="Arial Narrow" w:hAnsi="Arial Narrow" w:cs="Arial"/>
              </w:rPr>
              <w:t>-3</w:t>
            </w:r>
            <w:r w:rsidR="00283714" w:rsidRPr="00F95184">
              <w:rPr>
                <w:rFonts w:ascii="Arial Narrow" w:hAnsi="Arial Narrow" w:cs="Arial"/>
              </w:rPr>
              <w:t>.3</w:t>
            </w:r>
          </w:p>
        </w:tc>
        <w:tc>
          <w:tcPr>
            <w:tcW w:w="3401" w:type="dxa"/>
          </w:tcPr>
          <w:p w14:paraId="1C6171D0" w14:textId="77777777" w:rsidR="002034A2" w:rsidRPr="00F95184" w:rsidRDefault="002034A2" w:rsidP="002648B2">
            <w:pPr>
              <w:spacing w:line="240" w:lineRule="exact"/>
              <w:ind w:left="142"/>
              <w:jc w:val="center"/>
              <w:rPr>
                <w:rFonts w:ascii="Arial Narrow" w:hAnsi="Arial Narrow" w:cs="Arial"/>
              </w:rPr>
            </w:pPr>
            <w:r w:rsidRPr="00F95184">
              <w:rPr>
                <w:rFonts w:ascii="Arial Narrow" w:hAnsi="Arial Narrow" w:cs="Arial"/>
              </w:rPr>
              <w:t>18.3</w:t>
            </w:r>
          </w:p>
        </w:tc>
      </w:tr>
      <w:tr w:rsidR="00CF455F" w:rsidRPr="00F95184" w14:paraId="299BFB3F" w14:textId="77777777">
        <w:trPr>
          <w:cantSplit/>
        </w:trPr>
        <w:tc>
          <w:tcPr>
            <w:tcW w:w="3401" w:type="dxa"/>
          </w:tcPr>
          <w:p w14:paraId="0537EB1C" w14:textId="77777777" w:rsidR="00CF455F" w:rsidRPr="00F95184" w:rsidRDefault="00F87DC8" w:rsidP="00F87DC8">
            <w:pPr>
              <w:spacing w:line="240" w:lineRule="exact"/>
              <w:ind w:left="142"/>
              <w:jc w:val="center"/>
              <w:rPr>
                <w:rFonts w:ascii="Arial Narrow" w:hAnsi="Arial Narrow" w:cs="Arial"/>
              </w:rPr>
            </w:pPr>
            <w:r w:rsidRPr="00F95184">
              <w:rPr>
                <w:rFonts w:ascii="Arial Narrow" w:hAnsi="Arial Narrow" w:cs="Arial"/>
              </w:rPr>
              <w:t>5</w:t>
            </w:r>
            <w:r w:rsidR="00984843" w:rsidRPr="00F95184">
              <w:rPr>
                <w:rFonts w:ascii="Arial Narrow" w:hAnsi="Arial Narrow" w:cs="Arial"/>
              </w:rPr>
              <w:t>-4</w:t>
            </w:r>
          </w:p>
        </w:tc>
        <w:tc>
          <w:tcPr>
            <w:tcW w:w="3401" w:type="dxa"/>
          </w:tcPr>
          <w:p w14:paraId="4D434ADE" w14:textId="77777777" w:rsidR="00CF455F" w:rsidRPr="00F95184" w:rsidRDefault="00CF455F" w:rsidP="002648B2">
            <w:pPr>
              <w:spacing w:line="240" w:lineRule="exact"/>
              <w:ind w:left="142"/>
              <w:jc w:val="center"/>
              <w:rPr>
                <w:rFonts w:ascii="Arial Narrow" w:hAnsi="Arial Narrow" w:cs="Arial"/>
              </w:rPr>
            </w:pPr>
            <w:r w:rsidRPr="00F95184">
              <w:rPr>
                <w:rFonts w:ascii="Arial Narrow" w:hAnsi="Arial Narrow" w:cs="Arial"/>
              </w:rPr>
              <w:t>20.1</w:t>
            </w:r>
            <w:r w:rsidR="00283714" w:rsidRPr="00F95184">
              <w:rPr>
                <w:rFonts w:ascii="Arial Narrow" w:hAnsi="Arial Narrow" w:cs="Arial"/>
              </w:rPr>
              <w:t xml:space="preserve">, 20.4, </w:t>
            </w:r>
            <w:r w:rsidR="000A3049" w:rsidRPr="00F95184">
              <w:rPr>
                <w:rFonts w:ascii="Arial Narrow" w:hAnsi="Arial Narrow" w:cs="Arial"/>
              </w:rPr>
              <w:t>31.4</w:t>
            </w:r>
            <w:r w:rsidR="00283714" w:rsidRPr="00F95184">
              <w:rPr>
                <w:rFonts w:ascii="Arial Narrow" w:hAnsi="Arial Narrow" w:cs="Arial"/>
              </w:rPr>
              <w:t xml:space="preserve"> et 34</w:t>
            </w:r>
          </w:p>
        </w:tc>
      </w:tr>
      <w:tr w:rsidR="00CF455F" w:rsidRPr="00F95184" w14:paraId="62C3F7D9" w14:textId="77777777">
        <w:trPr>
          <w:cantSplit/>
        </w:trPr>
        <w:tc>
          <w:tcPr>
            <w:tcW w:w="3401" w:type="dxa"/>
          </w:tcPr>
          <w:p w14:paraId="60025622" w14:textId="77777777" w:rsidR="00CF455F" w:rsidRPr="00F95184" w:rsidRDefault="008F4904" w:rsidP="009539E4">
            <w:pPr>
              <w:spacing w:line="240" w:lineRule="exact"/>
              <w:ind w:left="142"/>
              <w:jc w:val="center"/>
              <w:rPr>
                <w:rFonts w:ascii="Arial Narrow" w:hAnsi="Arial Narrow" w:cs="Arial"/>
              </w:rPr>
            </w:pPr>
            <w:r>
              <w:rPr>
                <w:rFonts w:ascii="Arial Narrow" w:hAnsi="Arial Narrow" w:cs="Arial"/>
              </w:rPr>
              <w:t>8</w:t>
            </w:r>
            <w:r w:rsidR="00CF455F" w:rsidRPr="00F95184">
              <w:rPr>
                <w:rFonts w:ascii="Arial Narrow" w:hAnsi="Arial Narrow" w:cs="Arial"/>
              </w:rPr>
              <w:t>-3</w:t>
            </w:r>
            <w:r w:rsidR="00642504" w:rsidRPr="00F95184">
              <w:rPr>
                <w:rFonts w:ascii="Arial Narrow" w:hAnsi="Arial Narrow" w:cs="Arial"/>
              </w:rPr>
              <w:t>.3</w:t>
            </w:r>
          </w:p>
        </w:tc>
        <w:tc>
          <w:tcPr>
            <w:tcW w:w="3401" w:type="dxa"/>
          </w:tcPr>
          <w:p w14:paraId="54AF43AC" w14:textId="77777777" w:rsidR="00CF455F" w:rsidRPr="00F95184" w:rsidRDefault="00CF455F" w:rsidP="002648B2">
            <w:pPr>
              <w:spacing w:line="240" w:lineRule="exact"/>
              <w:ind w:left="142"/>
              <w:jc w:val="center"/>
              <w:rPr>
                <w:rFonts w:ascii="Arial Narrow" w:hAnsi="Arial Narrow" w:cs="Arial"/>
              </w:rPr>
            </w:pPr>
            <w:r w:rsidRPr="00F95184">
              <w:rPr>
                <w:rFonts w:ascii="Arial Narrow" w:hAnsi="Arial Narrow" w:cs="Arial"/>
              </w:rPr>
              <w:t>24-7 et 38</w:t>
            </w:r>
          </w:p>
        </w:tc>
      </w:tr>
      <w:tr w:rsidR="00CF455F" w:rsidRPr="00F95184" w14:paraId="31B919A4" w14:textId="77777777">
        <w:trPr>
          <w:cantSplit/>
        </w:trPr>
        <w:tc>
          <w:tcPr>
            <w:tcW w:w="3401" w:type="dxa"/>
          </w:tcPr>
          <w:p w14:paraId="13081BEC" w14:textId="77777777" w:rsidR="00CF455F" w:rsidRPr="00F95184" w:rsidRDefault="008F4904" w:rsidP="008F4904">
            <w:pPr>
              <w:spacing w:line="240" w:lineRule="exact"/>
              <w:ind w:left="142"/>
              <w:jc w:val="center"/>
              <w:rPr>
                <w:rFonts w:ascii="Arial Narrow" w:hAnsi="Arial Narrow" w:cs="Arial"/>
              </w:rPr>
            </w:pPr>
            <w:r>
              <w:rPr>
                <w:rFonts w:ascii="Arial Narrow" w:hAnsi="Arial Narrow" w:cs="Arial"/>
              </w:rPr>
              <w:t>9</w:t>
            </w:r>
            <w:r w:rsidR="00584EBE" w:rsidRPr="00F95184">
              <w:rPr>
                <w:rFonts w:ascii="Arial Narrow" w:hAnsi="Arial Narrow" w:cs="Arial"/>
              </w:rPr>
              <w:t>-</w:t>
            </w:r>
            <w:r w:rsidR="00153F24" w:rsidRPr="00F95184">
              <w:rPr>
                <w:rFonts w:ascii="Arial Narrow" w:hAnsi="Arial Narrow" w:cs="Arial"/>
              </w:rPr>
              <w:t>3</w:t>
            </w:r>
          </w:p>
        </w:tc>
        <w:tc>
          <w:tcPr>
            <w:tcW w:w="3401" w:type="dxa"/>
          </w:tcPr>
          <w:p w14:paraId="3923E947" w14:textId="77777777" w:rsidR="00CF455F" w:rsidRPr="00F95184" w:rsidRDefault="00CF455F" w:rsidP="002648B2">
            <w:pPr>
              <w:spacing w:line="240" w:lineRule="exact"/>
              <w:ind w:left="142"/>
              <w:jc w:val="center"/>
              <w:rPr>
                <w:rFonts w:ascii="Arial Narrow" w:hAnsi="Arial Narrow" w:cs="Arial"/>
              </w:rPr>
            </w:pPr>
            <w:r w:rsidRPr="00F95184">
              <w:rPr>
                <w:rFonts w:ascii="Arial Narrow" w:hAnsi="Arial Narrow" w:cs="Arial"/>
              </w:rPr>
              <w:t>28.1</w:t>
            </w:r>
          </w:p>
        </w:tc>
      </w:tr>
      <w:tr w:rsidR="00153F24" w:rsidRPr="00F95184" w14:paraId="0999E070" w14:textId="77777777">
        <w:trPr>
          <w:cantSplit/>
        </w:trPr>
        <w:tc>
          <w:tcPr>
            <w:tcW w:w="3401" w:type="dxa"/>
          </w:tcPr>
          <w:p w14:paraId="2519820B" w14:textId="77777777" w:rsidR="00153F24" w:rsidRPr="00F95184" w:rsidRDefault="00153F24" w:rsidP="008F4904">
            <w:pPr>
              <w:spacing w:line="240" w:lineRule="exact"/>
              <w:ind w:left="142"/>
              <w:jc w:val="center"/>
              <w:rPr>
                <w:rFonts w:ascii="Arial Narrow" w:hAnsi="Arial Narrow" w:cs="Arial"/>
              </w:rPr>
            </w:pPr>
            <w:r w:rsidRPr="00F95184">
              <w:rPr>
                <w:rFonts w:ascii="Arial Narrow" w:hAnsi="Arial Narrow" w:cs="Arial"/>
              </w:rPr>
              <w:t>1</w:t>
            </w:r>
            <w:r w:rsidR="008F4904">
              <w:rPr>
                <w:rFonts w:ascii="Arial Narrow" w:hAnsi="Arial Narrow" w:cs="Arial"/>
              </w:rPr>
              <w:t>1</w:t>
            </w:r>
          </w:p>
        </w:tc>
        <w:tc>
          <w:tcPr>
            <w:tcW w:w="3401" w:type="dxa"/>
          </w:tcPr>
          <w:p w14:paraId="5E9EB530" w14:textId="77777777" w:rsidR="00153F24" w:rsidRPr="00F95184" w:rsidRDefault="00153F24" w:rsidP="002648B2">
            <w:pPr>
              <w:spacing w:line="240" w:lineRule="exact"/>
              <w:ind w:left="142"/>
              <w:jc w:val="center"/>
              <w:rPr>
                <w:rFonts w:ascii="Arial Narrow" w:hAnsi="Arial Narrow" w:cs="Arial"/>
              </w:rPr>
            </w:pPr>
            <w:r w:rsidRPr="00F95184">
              <w:rPr>
                <w:rFonts w:ascii="Arial Narrow" w:hAnsi="Arial Narrow" w:cs="Arial"/>
              </w:rPr>
              <w:t>42.3</w:t>
            </w:r>
          </w:p>
        </w:tc>
      </w:tr>
      <w:tr w:rsidR="00E44C3F" w:rsidRPr="00F95184" w14:paraId="577AF7AE" w14:textId="77777777">
        <w:trPr>
          <w:cantSplit/>
        </w:trPr>
        <w:tc>
          <w:tcPr>
            <w:tcW w:w="3401" w:type="dxa"/>
          </w:tcPr>
          <w:p w14:paraId="6F43CEAC" w14:textId="77777777" w:rsidR="00E44C3F" w:rsidRPr="00F95184" w:rsidRDefault="00E44C3F" w:rsidP="00E44C3F">
            <w:pPr>
              <w:spacing w:line="240" w:lineRule="exact"/>
              <w:ind w:left="142"/>
              <w:jc w:val="center"/>
              <w:rPr>
                <w:rFonts w:ascii="Arial Narrow" w:hAnsi="Arial Narrow" w:cs="Arial"/>
              </w:rPr>
            </w:pPr>
            <w:r>
              <w:rPr>
                <w:rFonts w:ascii="Arial Narrow" w:hAnsi="Arial Narrow" w:cs="Arial"/>
              </w:rPr>
              <w:t>11-1</w:t>
            </w:r>
          </w:p>
        </w:tc>
        <w:tc>
          <w:tcPr>
            <w:tcW w:w="3401" w:type="dxa"/>
          </w:tcPr>
          <w:p w14:paraId="175CA036" w14:textId="77777777" w:rsidR="00E44C3F" w:rsidRPr="00F95184" w:rsidRDefault="00E44C3F" w:rsidP="002648B2">
            <w:pPr>
              <w:spacing w:line="240" w:lineRule="exact"/>
              <w:ind w:left="142"/>
              <w:jc w:val="center"/>
              <w:rPr>
                <w:rFonts w:ascii="Arial Narrow" w:hAnsi="Arial Narrow" w:cs="Arial"/>
              </w:rPr>
            </w:pPr>
            <w:r>
              <w:rPr>
                <w:rFonts w:ascii="Arial Narrow" w:hAnsi="Arial Narrow" w:cs="Arial"/>
              </w:rPr>
              <w:t>48</w:t>
            </w:r>
          </w:p>
        </w:tc>
      </w:tr>
    </w:tbl>
    <w:p w14:paraId="237CB3AA" w14:textId="77777777" w:rsidR="00CF455F" w:rsidRPr="00F95184" w:rsidRDefault="00CF455F" w:rsidP="00AC1E5D">
      <w:pPr>
        <w:tabs>
          <w:tab w:val="left" w:pos="3225"/>
        </w:tabs>
        <w:ind w:left="851"/>
        <w:rPr>
          <w:rFonts w:ascii="Arial Narrow" w:hAnsi="Arial Narrow" w:cs="Arial"/>
        </w:rPr>
      </w:pPr>
    </w:p>
    <w:p w14:paraId="0205585A" w14:textId="77777777" w:rsidR="00DA1328" w:rsidRPr="00F95184" w:rsidRDefault="00DA1328" w:rsidP="00AC1E5D">
      <w:pPr>
        <w:tabs>
          <w:tab w:val="left" w:pos="3225"/>
        </w:tabs>
        <w:ind w:left="851"/>
        <w:rPr>
          <w:rFonts w:ascii="Arial Narrow" w:hAnsi="Arial Narrow" w:cs="Arial"/>
        </w:rPr>
      </w:pPr>
    </w:p>
    <w:p w14:paraId="221B3523" w14:textId="77777777" w:rsidR="00DA1328" w:rsidRPr="00F95184" w:rsidRDefault="00DA1328" w:rsidP="00AC1E5D">
      <w:pPr>
        <w:tabs>
          <w:tab w:val="left" w:pos="3225"/>
        </w:tabs>
        <w:ind w:left="851"/>
        <w:rPr>
          <w:rFonts w:ascii="Arial Narrow" w:hAnsi="Arial Narrow" w:cs="Arial"/>
        </w:rPr>
      </w:pPr>
    </w:p>
    <w:p w14:paraId="08D23B4A" w14:textId="77777777" w:rsidR="00DA1328" w:rsidRPr="00F95184" w:rsidRDefault="00DA1328" w:rsidP="00AC1E5D">
      <w:pPr>
        <w:tabs>
          <w:tab w:val="left" w:pos="3225"/>
        </w:tabs>
        <w:ind w:left="851"/>
        <w:rPr>
          <w:rFonts w:ascii="Arial Narrow" w:hAnsi="Arial Narrow" w:cs="Arial"/>
        </w:rPr>
      </w:pPr>
    </w:p>
    <w:p w14:paraId="04393983" w14:textId="77777777" w:rsidR="00DA1328" w:rsidRPr="00F95184" w:rsidRDefault="00DA1328" w:rsidP="00AC1E5D">
      <w:pPr>
        <w:tabs>
          <w:tab w:val="left" w:pos="3225"/>
        </w:tabs>
        <w:ind w:left="851"/>
        <w:rPr>
          <w:rFonts w:ascii="Arial Narrow" w:hAnsi="Arial Narrow" w:cs="Arial"/>
        </w:rPr>
      </w:pPr>
    </w:p>
    <w:p w14:paraId="22600FD6" w14:textId="77777777" w:rsidR="00DA1328" w:rsidRPr="00F95184" w:rsidRDefault="00DA1328" w:rsidP="00AC1E5D">
      <w:pPr>
        <w:tabs>
          <w:tab w:val="left" w:pos="3225"/>
        </w:tabs>
        <w:ind w:left="851"/>
        <w:rPr>
          <w:rFonts w:ascii="Arial Narrow" w:hAnsi="Arial Narrow" w:cs="Arial"/>
        </w:rPr>
      </w:pPr>
    </w:p>
    <w:p w14:paraId="5A4C55E3" w14:textId="77777777" w:rsidR="00DA1328" w:rsidRPr="00F95184" w:rsidRDefault="00DA1328" w:rsidP="00AC1E5D">
      <w:pPr>
        <w:tabs>
          <w:tab w:val="left" w:pos="3225"/>
        </w:tabs>
        <w:ind w:left="851"/>
        <w:rPr>
          <w:rFonts w:ascii="Arial Narrow" w:hAnsi="Arial Narrow" w:cs="Arial"/>
        </w:rPr>
      </w:pPr>
    </w:p>
    <w:p w14:paraId="3D87DACE" w14:textId="77777777" w:rsidR="00DA1328" w:rsidRPr="00F95184" w:rsidRDefault="00DA1328" w:rsidP="00AC1E5D">
      <w:pPr>
        <w:tabs>
          <w:tab w:val="left" w:pos="3225"/>
        </w:tabs>
        <w:ind w:left="851"/>
        <w:rPr>
          <w:rFonts w:ascii="Arial Narrow" w:hAnsi="Arial Narrow" w:cs="Arial"/>
        </w:rPr>
      </w:pPr>
    </w:p>
    <w:p w14:paraId="1FE1D58C" w14:textId="77777777" w:rsidR="00DA1328" w:rsidRPr="00F95184" w:rsidRDefault="00DA1328" w:rsidP="00AC1E5D">
      <w:pPr>
        <w:tabs>
          <w:tab w:val="left" w:pos="3225"/>
        </w:tabs>
        <w:ind w:left="851"/>
        <w:rPr>
          <w:rFonts w:ascii="Arial Narrow" w:hAnsi="Arial Narrow" w:cs="Arial"/>
        </w:rPr>
      </w:pPr>
    </w:p>
    <w:p w14:paraId="35CA24FE" w14:textId="77777777" w:rsidR="00D51365" w:rsidRPr="00F95184" w:rsidRDefault="00D51365" w:rsidP="00DA1328">
      <w:pPr>
        <w:tabs>
          <w:tab w:val="left" w:pos="3225"/>
        </w:tabs>
        <w:ind w:left="851"/>
        <w:jc w:val="both"/>
        <w:rPr>
          <w:rFonts w:ascii="Arial Narrow" w:hAnsi="Arial Narrow" w:cs="Arial"/>
        </w:rPr>
      </w:pPr>
    </w:p>
    <w:p w14:paraId="26F9E28A" w14:textId="77777777" w:rsidR="00D51365" w:rsidRPr="00F95184" w:rsidRDefault="00D51365" w:rsidP="00DA1328">
      <w:pPr>
        <w:tabs>
          <w:tab w:val="left" w:pos="3225"/>
        </w:tabs>
        <w:ind w:left="851"/>
        <w:jc w:val="both"/>
        <w:rPr>
          <w:rFonts w:ascii="Arial Narrow" w:hAnsi="Arial Narrow" w:cs="Arial"/>
        </w:rPr>
      </w:pPr>
    </w:p>
    <w:p w14:paraId="5B749FCC" w14:textId="77777777" w:rsidR="00283714" w:rsidRPr="00F95184" w:rsidRDefault="00283714" w:rsidP="00DA1328">
      <w:pPr>
        <w:tabs>
          <w:tab w:val="left" w:pos="3225"/>
        </w:tabs>
        <w:ind w:left="851"/>
        <w:jc w:val="both"/>
        <w:rPr>
          <w:rFonts w:ascii="Arial Narrow" w:hAnsi="Arial Narrow" w:cs="Arial"/>
        </w:rPr>
      </w:pPr>
    </w:p>
    <w:p w14:paraId="242342E2" w14:textId="77777777" w:rsidR="00153F24" w:rsidRPr="00F95184" w:rsidRDefault="00153F24" w:rsidP="00DA1328">
      <w:pPr>
        <w:tabs>
          <w:tab w:val="left" w:pos="3225"/>
        </w:tabs>
        <w:ind w:left="851"/>
        <w:jc w:val="both"/>
        <w:rPr>
          <w:rFonts w:ascii="Arial Narrow" w:hAnsi="Arial Narrow" w:cs="Arial"/>
        </w:rPr>
      </w:pPr>
    </w:p>
    <w:p w14:paraId="77C98F8C" w14:textId="77777777" w:rsidR="00564A9B" w:rsidRDefault="00564A9B" w:rsidP="00DA1328">
      <w:pPr>
        <w:tabs>
          <w:tab w:val="left" w:pos="3225"/>
        </w:tabs>
        <w:ind w:left="851"/>
        <w:jc w:val="both"/>
        <w:rPr>
          <w:rFonts w:ascii="Arial Narrow" w:hAnsi="Arial Narrow" w:cs="Arial"/>
        </w:rPr>
      </w:pPr>
    </w:p>
    <w:p w14:paraId="0A94D796" w14:textId="77777777" w:rsidR="00DA1328" w:rsidRPr="00F95184" w:rsidRDefault="00DA1328" w:rsidP="00DA1328">
      <w:pPr>
        <w:tabs>
          <w:tab w:val="left" w:pos="3225"/>
        </w:tabs>
        <w:ind w:left="851"/>
        <w:jc w:val="both"/>
        <w:rPr>
          <w:rFonts w:ascii="Arial Narrow" w:hAnsi="Arial Narrow" w:cs="Arial"/>
        </w:rPr>
      </w:pPr>
      <w:r w:rsidRPr="00F95184">
        <w:rPr>
          <w:rFonts w:ascii="Arial Narrow" w:hAnsi="Arial Narrow" w:cs="Arial"/>
        </w:rPr>
        <w:t>Il est expressément stipulé que la liste des dérogations au C.C.A.G.-Travaux n’a qu’une valeur indicative.</w:t>
      </w:r>
    </w:p>
    <w:p w14:paraId="0B1F545C" w14:textId="77777777" w:rsidR="00DB6AF5" w:rsidRPr="00F95184" w:rsidRDefault="00DB6AF5" w:rsidP="00DA1328">
      <w:pPr>
        <w:tabs>
          <w:tab w:val="left" w:pos="3225"/>
        </w:tabs>
        <w:ind w:left="851"/>
        <w:jc w:val="both"/>
        <w:rPr>
          <w:rFonts w:ascii="Arial Narrow" w:hAnsi="Arial Narrow" w:cs="Arial"/>
        </w:rPr>
      </w:pPr>
    </w:p>
    <w:p w14:paraId="4BF4101C" w14:textId="77777777" w:rsidR="00DA1328" w:rsidRPr="00F95184" w:rsidRDefault="00DA1328" w:rsidP="00FD20E5">
      <w:pPr>
        <w:tabs>
          <w:tab w:val="left" w:pos="3225"/>
        </w:tabs>
        <w:ind w:left="851"/>
        <w:jc w:val="both"/>
        <w:rPr>
          <w:rFonts w:ascii="Arial Narrow" w:hAnsi="Arial Narrow" w:cs="Arial"/>
        </w:rPr>
      </w:pPr>
      <w:r w:rsidRPr="00F95184">
        <w:rPr>
          <w:rFonts w:ascii="Arial Narrow" w:hAnsi="Arial Narrow" w:cs="Arial"/>
        </w:rPr>
        <w:t>Cette liste n’est donc pas nécessairement exhaustive. Par conséquent, les dispositions dérogatoires au C.C.A.G.-Travaux qui ne figureraient pas dans la liste ci-dessus conserveraient néanmoins toute leur valeur contractuelle pour l’exécution du présent marché.</w:t>
      </w:r>
    </w:p>
    <w:sectPr w:rsidR="00DA1328" w:rsidRPr="00F95184" w:rsidSect="00F863D6">
      <w:footerReference w:type="default" r:id="rId10"/>
      <w:footnotePr>
        <w:numRestart w:val="eachSect"/>
      </w:footnotePr>
      <w:pgSz w:w="11907" w:h="16840"/>
      <w:pgMar w:top="1134" w:right="1134" w:bottom="851" w:left="1134" w:header="567" w:footer="454" w:gutter="0"/>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6C8D32" w14:textId="77777777" w:rsidR="00E47F0E" w:rsidRDefault="00E47F0E">
      <w:r>
        <w:separator/>
      </w:r>
    </w:p>
  </w:endnote>
  <w:endnote w:type="continuationSeparator" w:id="0">
    <w:p w14:paraId="0959E426" w14:textId="77777777" w:rsidR="00E47F0E" w:rsidRDefault="00E47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panose1 w:val="00000000000000000000"/>
    <w:charset w:val="00"/>
    <w:family w:val="roman"/>
    <w:pitch w:val="variable"/>
    <w:sig w:usb0="A00002FF" w:usb1="7800205A" w:usb2="14600000" w:usb3="00000000" w:csb0="00000193"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adeGothic LT Light">
    <w:altName w:val="Corbel"/>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G Omega">
    <w:altName w:val="Cambria"/>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ndale Sans UI">
    <w:altName w:val="Arial Unicode MS"/>
    <w:charset w:val="00"/>
    <w:family w:val="auto"/>
    <w:pitch w:val="variable"/>
  </w:font>
  <w:font w:name="ＭＳ ゴシック">
    <w:charset w:val="80"/>
    <w:family w:val="swiss"/>
    <w:pitch w:val="fixed"/>
    <w:sig w:usb0="E00002FF" w:usb1="6AC7FDFB" w:usb2="08000012" w:usb3="00000000" w:csb0="000200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FE200" w14:textId="77777777" w:rsidR="00D84B2F" w:rsidRDefault="00D84B2F" w:rsidP="003F5770">
    <w:pPr>
      <w:tabs>
        <w:tab w:val="center" w:pos="4536"/>
        <w:tab w:val="right" w:pos="9072"/>
      </w:tabs>
      <w:jc w:val="center"/>
      <w:rPr>
        <w:rFonts w:ascii="TradeGothic LT Light" w:hAnsi="TradeGothic LT Light"/>
        <w:smallCaps/>
        <w:sz w:val="16"/>
        <w:szCs w:val="16"/>
      </w:rPr>
    </w:pPr>
    <w:r w:rsidRPr="003F5770">
      <w:rPr>
        <w:rFonts w:ascii="TradeGothic LT Light" w:hAnsi="TradeGothic LT Light"/>
        <w:smallCaps/>
        <w:sz w:val="16"/>
        <w:szCs w:val="16"/>
      </w:rPr>
      <w:t>--- --- ---</w:t>
    </w:r>
  </w:p>
  <w:p w14:paraId="226DEF15" w14:textId="77777777" w:rsidR="00D84B2F" w:rsidRPr="003F5770" w:rsidRDefault="00D84B2F" w:rsidP="003F5770">
    <w:pPr>
      <w:tabs>
        <w:tab w:val="center" w:pos="4536"/>
        <w:tab w:val="right" w:pos="9072"/>
      </w:tabs>
      <w:jc w:val="center"/>
      <w:rPr>
        <w:rFonts w:ascii="TradeGothic LT Light" w:hAnsi="TradeGothic LT Light"/>
        <w:smallCaps/>
        <w:sz w:val="16"/>
        <w:szCs w:val="16"/>
      </w:rPr>
    </w:pPr>
  </w:p>
  <w:p w14:paraId="6E79C8F3" w14:textId="67C57A20" w:rsidR="00D84B2F" w:rsidRDefault="000B324C" w:rsidP="00071224">
    <w:pPr>
      <w:tabs>
        <w:tab w:val="center" w:pos="4536"/>
        <w:tab w:val="right" w:pos="9072"/>
      </w:tabs>
      <w:jc w:val="center"/>
      <w:rPr>
        <w:rFonts w:ascii="TradeGothic LT Light" w:hAnsi="TradeGothic LT Light"/>
        <w:sz w:val="16"/>
        <w:szCs w:val="16"/>
      </w:rPr>
    </w:pPr>
    <w:r>
      <w:rPr>
        <w:rFonts w:ascii="TradeGothic LT Light" w:hAnsi="TradeGothic LT Light"/>
        <w:sz w:val="16"/>
        <w:szCs w:val="16"/>
      </w:rPr>
      <w:t>REAMENAGEMENT DES TROTTOIRS ET RENOVATION DE L’ASSAINISSEMENT DE LA RUE DE PARIS</w:t>
    </w:r>
  </w:p>
  <w:p w14:paraId="511F07B0" w14:textId="0DDBE174" w:rsidR="00D84B2F" w:rsidRPr="003F5770" w:rsidRDefault="00D84B2F" w:rsidP="008E472B">
    <w:pPr>
      <w:tabs>
        <w:tab w:val="center" w:pos="4536"/>
        <w:tab w:val="right" w:pos="9072"/>
      </w:tabs>
      <w:jc w:val="center"/>
      <w:rPr>
        <w:rFonts w:ascii="TradeGothic LT Light" w:hAnsi="TradeGothic LT Light"/>
        <w:bCs/>
        <w:smallCaps/>
        <w:sz w:val="16"/>
        <w:szCs w:val="16"/>
      </w:rPr>
    </w:pPr>
    <w:r>
      <w:rPr>
        <w:rFonts w:ascii="TradeGothic LT Light" w:hAnsi="TradeGothic LT Light"/>
        <w:sz w:val="16"/>
        <w:szCs w:val="16"/>
      </w:rPr>
      <w:t>CCAP</w:t>
    </w:r>
    <w:r w:rsidRPr="00257B46">
      <w:rPr>
        <w:rFonts w:ascii="TradeGothic LT Light" w:hAnsi="TradeGothic LT Light"/>
        <w:sz w:val="16"/>
        <w:szCs w:val="16"/>
      </w:rPr>
      <w:t xml:space="preserve"> - </w:t>
    </w:r>
    <w:r w:rsidRPr="00257B46">
      <w:rPr>
        <w:rFonts w:ascii="TradeGothic LT Light" w:hAnsi="TradeGothic LT Light"/>
        <w:sz w:val="16"/>
        <w:szCs w:val="16"/>
      </w:rPr>
      <w:fldChar w:fldCharType="begin"/>
    </w:r>
    <w:r w:rsidRPr="00257B46">
      <w:rPr>
        <w:rFonts w:ascii="TradeGothic LT Light" w:hAnsi="TradeGothic LT Light"/>
        <w:sz w:val="16"/>
        <w:szCs w:val="16"/>
      </w:rPr>
      <w:instrText xml:space="preserve"> </w:instrText>
    </w:r>
    <w:r>
      <w:rPr>
        <w:rFonts w:ascii="TradeGothic LT Light" w:hAnsi="TradeGothic LT Light"/>
        <w:sz w:val="16"/>
        <w:szCs w:val="16"/>
      </w:rPr>
      <w:instrText>PAGE</w:instrText>
    </w:r>
    <w:r w:rsidRPr="00257B46">
      <w:rPr>
        <w:rFonts w:ascii="TradeGothic LT Light" w:hAnsi="TradeGothic LT Light"/>
        <w:sz w:val="16"/>
        <w:szCs w:val="16"/>
      </w:rPr>
      <w:instrText xml:space="preserve"> </w:instrText>
    </w:r>
    <w:r w:rsidRPr="00257B46">
      <w:rPr>
        <w:rFonts w:ascii="TradeGothic LT Light" w:hAnsi="TradeGothic LT Light"/>
        <w:sz w:val="16"/>
        <w:szCs w:val="16"/>
      </w:rPr>
      <w:fldChar w:fldCharType="separate"/>
    </w:r>
    <w:r w:rsidR="00605FBB">
      <w:rPr>
        <w:rFonts w:ascii="TradeGothic LT Light" w:hAnsi="TradeGothic LT Light"/>
        <w:noProof/>
        <w:sz w:val="16"/>
        <w:szCs w:val="16"/>
      </w:rPr>
      <w:t>25</w:t>
    </w:r>
    <w:r w:rsidRPr="00257B46">
      <w:rPr>
        <w:rFonts w:ascii="TradeGothic LT Light" w:hAnsi="TradeGothic LT Light"/>
        <w:sz w:val="16"/>
        <w:szCs w:val="16"/>
      </w:rPr>
      <w:fldChar w:fldCharType="end"/>
    </w:r>
    <w:r w:rsidRPr="00257B46">
      <w:rPr>
        <w:rFonts w:ascii="TradeGothic LT Light" w:hAnsi="TradeGothic LT Light"/>
        <w:sz w:val="16"/>
        <w:szCs w:val="16"/>
      </w:rPr>
      <w:t>/</w:t>
    </w:r>
    <w:r w:rsidRPr="00257B46">
      <w:rPr>
        <w:rFonts w:ascii="TradeGothic LT Light" w:hAnsi="TradeGothic LT Light"/>
        <w:sz w:val="16"/>
        <w:szCs w:val="16"/>
      </w:rPr>
      <w:fldChar w:fldCharType="begin"/>
    </w:r>
    <w:r w:rsidRPr="00257B46">
      <w:rPr>
        <w:rFonts w:ascii="TradeGothic LT Light" w:hAnsi="TradeGothic LT Light"/>
        <w:sz w:val="16"/>
        <w:szCs w:val="16"/>
      </w:rPr>
      <w:instrText xml:space="preserve"> </w:instrText>
    </w:r>
    <w:r>
      <w:rPr>
        <w:rFonts w:ascii="TradeGothic LT Light" w:hAnsi="TradeGothic LT Light"/>
        <w:sz w:val="16"/>
        <w:szCs w:val="16"/>
      </w:rPr>
      <w:instrText>NUMPAGES</w:instrText>
    </w:r>
    <w:r w:rsidRPr="00257B46">
      <w:rPr>
        <w:rFonts w:ascii="TradeGothic LT Light" w:hAnsi="TradeGothic LT Light"/>
        <w:sz w:val="16"/>
        <w:szCs w:val="16"/>
      </w:rPr>
      <w:instrText xml:space="preserve"> </w:instrText>
    </w:r>
    <w:r w:rsidRPr="00257B46">
      <w:rPr>
        <w:rFonts w:ascii="TradeGothic LT Light" w:hAnsi="TradeGothic LT Light"/>
        <w:sz w:val="16"/>
        <w:szCs w:val="16"/>
      </w:rPr>
      <w:fldChar w:fldCharType="separate"/>
    </w:r>
    <w:r w:rsidR="00605FBB">
      <w:rPr>
        <w:rFonts w:ascii="TradeGothic LT Light" w:hAnsi="TradeGothic LT Light"/>
        <w:noProof/>
        <w:sz w:val="16"/>
        <w:szCs w:val="16"/>
      </w:rPr>
      <w:t>25</w:t>
    </w:r>
    <w:r w:rsidRPr="00257B46">
      <w:rPr>
        <w:rFonts w:ascii="TradeGothic LT Light" w:hAnsi="TradeGothic LT Light"/>
        <w:sz w:val="16"/>
        <w:szCs w:val="16"/>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059085" w14:textId="77777777" w:rsidR="00E47F0E" w:rsidRDefault="00E47F0E">
      <w:r>
        <w:separator/>
      </w:r>
    </w:p>
  </w:footnote>
  <w:footnote w:type="continuationSeparator" w:id="0">
    <w:p w14:paraId="4A31A109" w14:textId="77777777" w:rsidR="00E47F0E" w:rsidRDefault="00E47F0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E7AE97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FFFFFFFF"/>
    <w:lvl w:ilvl="0">
      <w:numFmt w:val="decimal"/>
      <w:lvlText w:val="*"/>
      <w:lvlJc w:val="left"/>
    </w:lvl>
  </w:abstractNum>
  <w:abstractNum w:abstractNumId="2">
    <w:nsid w:val="00000002"/>
    <w:multiLevelType w:val="singleLevel"/>
    <w:tmpl w:val="00000002"/>
    <w:name w:val="WW8Num2"/>
    <w:lvl w:ilvl="0">
      <w:start w:val="7"/>
      <w:numFmt w:val="bullet"/>
      <w:lvlText w:val="-"/>
      <w:lvlJc w:val="left"/>
      <w:pPr>
        <w:tabs>
          <w:tab w:val="num" w:pos="720"/>
        </w:tabs>
        <w:ind w:left="720" w:hanging="360"/>
      </w:pPr>
      <w:rPr>
        <w:rFonts w:ascii="Palatino" w:hAnsi="Palatino"/>
      </w:rPr>
    </w:lvl>
  </w:abstractNum>
  <w:abstractNum w:abstractNumId="3">
    <w:nsid w:val="04B11FE0"/>
    <w:multiLevelType w:val="hybridMultilevel"/>
    <w:tmpl w:val="46D6D7F6"/>
    <w:lvl w:ilvl="0" w:tplc="7988D0D0">
      <w:start w:val="8"/>
      <w:numFmt w:val="bullet"/>
      <w:lvlText w:val="-"/>
      <w:lvlJc w:val="left"/>
      <w:pPr>
        <w:tabs>
          <w:tab w:val="num" w:pos="720"/>
        </w:tabs>
        <w:ind w:left="720" w:hanging="360"/>
      </w:pPr>
      <w:rPr>
        <w:rFonts w:ascii="Arial" w:eastAsia="Times New Roman" w:hAnsi="Arial"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4">
    <w:nsid w:val="06535F8F"/>
    <w:multiLevelType w:val="hybridMultilevel"/>
    <w:tmpl w:val="8BD84F54"/>
    <w:lvl w:ilvl="0" w:tplc="50E0221A">
      <w:start w:val="1"/>
      <w:numFmt w:val="bullet"/>
      <w:lvlText w:val=""/>
      <w:lvlJc w:val="left"/>
      <w:pPr>
        <w:tabs>
          <w:tab w:val="num" w:pos="2061"/>
        </w:tabs>
        <w:ind w:left="2061" w:hanging="360"/>
      </w:pPr>
      <w:rPr>
        <w:rFonts w:ascii="Symbol" w:eastAsia="Times New Roman" w:hAnsi="Symbol" w:hint="default"/>
      </w:rPr>
    </w:lvl>
    <w:lvl w:ilvl="1" w:tplc="040C0003" w:tentative="1">
      <w:start w:val="1"/>
      <w:numFmt w:val="bullet"/>
      <w:lvlText w:val="o"/>
      <w:lvlJc w:val="left"/>
      <w:pPr>
        <w:tabs>
          <w:tab w:val="num" w:pos="2781"/>
        </w:tabs>
        <w:ind w:left="2781" w:hanging="360"/>
      </w:pPr>
      <w:rPr>
        <w:rFonts w:ascii="Courier New" w:hAnsi="Courier New" w:hint="default"/>
      </w:rPr>
    </w:lvl>
    <w:lvl w:ilvl="2" w:tplc="040C0005" w:tentative="1">
      <w:start w:val="1"/>
      <w:numFmt w:val="bullet"/>
      <w:lvlText w:val=""/>
      <w:lvlJc w:val="left"/>
      <w:pPr>
        <w:tabs>
          <w:tab w:val="num" w:pos="3501"/>
        </w:tabs>
        <w:ind w:left="3501" w:hanging="360"/>
      </w:pPr>
      <w:rPr>
        <w:rFonts w:ascii="Wingdings" w:hAnsi="Wingdings" w:hint="default"/>
      </w:rPr>
    </w:lvl>
    <w:lvl w:ilvl="3" w:tplc="040C0001" w:tentative="1">
      <w:start w:val="1"/>
      <w:numFmt w:val="bullet"/>
      <w:lvlText w:val=""/>
      <w:lvlJc w:val="left"/>
      <w:pPr>
        <w:tabs>
          <w:tab w:val="num" w:pos="4221"/>
        </w:tabs>
        <w:ind w:left="4221" w:hanging="360"/>
      </w:pPr>
      <w:rPr>
        <w:rFonts w:ascii="Symbol" w:hAnsi="Symbol" w:hint="default"/>
      </w:rPr>
    </w:lvl>
    <w:lvl w:ilvl="4" w:tplc="040C0003" w:tentative="1">
      <w:start w:val="1"/>
      <w:numFmt w:val="bullet"/>
      <w:lvlText w:val="o"/>
      <w:lvlJc w:val="left"/>
      <w:pPr>
        <w:tabs>
          <w:tab w:val="num" w:pos="4941"/>
        </w:tabs>
        <w:ind w:left="4941" w:hanging="360"/>
      </w:pPr>
      <w:rPr>
        <w:rFonts w:ascii="Courier New" w:hAnsi="Courier New" w:hint="default"/>
      </w:rPr>
    </w:lvl>
    <w:lvl w:ilvl="5" w:tplc="040C0005" w:tentative="1">
      <w:start w:val="1"/>
      <w:numFmt w:val="bullet"/>
      <w:lvlText w:val=""/>
      <w:lvlJc w:val="left"/>
      <w:pPr>
        <w:tabs>
          <w:tab w:val="num" w:pos="5661"/>
        </w:tabs>
        <w:ind w:left="5661" w:hanging="360"/>
      </w:pPr>
      <w:rPr>
        <w:rFonts w:ascii="Wingdings" w:hAnsi="Wingdings" w:hint="default"/>
      </w:rPr>
    </w:lvl>
    <w:lvl w:ilvl="6" w:tplc="040C0001" w:tentative="1">
      <w:start w:val="1"/>
      <w:numFmt w:val="bullet"/>
      <w:lvlText w:val=""/>
      <w:lvlJc w:val="left"/>
      <w:pPr>
        <w:tabs>
          <w:tab w:val="num" w:pos="6381"/>
        </w:tabs>
        <w:ind w:left="6381" w:hanging="360"/>
      </w:pPr>
      <w:rPr>
        <w:rFonts w:ascii="Symbol" w:hAnsi="Symbol" w:hint="default"/>
      </w:rPr>
    </w:lvl>
    <w:lvl w:ilvl="7" w:tplc="040C0003" w:tentative="1">
      <w:start w:val="1"/>
      <w:numFmt w:val="bullet"/>
      <w:lvlText w:val="o"/>
      <w:lvlJc w:val="left"/>
      <w:pPr>
        <w:tabs>
          <w:tab w:val="num" w:pos="7101"/>
        </w:tabs>
        <w:ind w:left="7101" w:hanging="360"/>
      </w:pPr>
      <w:rPr>
        <w:rFonts w:ascii="Courier New" w:hAnsi="Courier New" w:hint="default"/>
      </w:rPr>
    </w:lvl>
    <w:lvl w:ilvl="8" w:tplc="040C0005" w:tentative="1">
      <w:start w:val="1"/>
      <w:numFmt w:val="bullet"/>
      <w:lvlText w:val=""/>
      <w:lvlJc w:val="left"/>
      <w:pPr>
        <w:tabs>
          <w:tab w:val="num" w:pos="7821"/>
        </w:tabs>
        <w:ind w:left="7821" w:hanging="360"/>
      </w:pPr>
      <w:rPr>
        <w:rFonts w:ascii="Wingdings" w:hAnsi="Wingdings" w:hint="default"/>
      </w:rPr>
    </w:lvl>
  </w:abstractNum>
  <w:abstractNum w:abstractNumId="5">
    <w:nsid w:val="0734180E"/>
    <w:multiLevelType w:val="hybridMultilevel"/>
    <w:tmpl w:val="2A06720C"/>
    <w:lvl w:ilvl="0" w:tplc="2BF81B74">
      <w:numFmt w:val="bullet"/>
      <w:lvlText w:val="-"/>
      <w:lvlJc w:val="left"/>
      <w:pPr>
        <w:tabs>
          <w:tab w:val="num" w:pos="720"/>
        </w:tabs>
        <w:ind w:left="720" w:hanging="360"/>
      </w:pPr>
      <w:rPr>
        <w:rFonts w:ascii="Calibri" w:eastAsia="Calibri" w:hAnsi="Calibri"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07EE624F"/>
    <w:multiLevelType w:val="hybridMultilevel"/>
    <w:tmpl w:val="3F8E8426"/>
    <w:lvl w:ilvl="0" w:tplc="B82285C4">
      <w:start w:val="2"/>
      <w:numFmt w:val="bullet"/>
      <w:lvlText w:val="-"/>
      <w:lvlJc w:val="left"/>
      <w:pPr>
        <w:ind w:left="1776" w:hanging="360"/>
      </w:pPr>
      <w:rPr>
        <w:rFonts w:ascii="TradeGothic LT Light" w:eastAsia="Times New Roman" w:hAnsi="TradeGothic LT Light" w:cs="Times New Roman"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7">
    <w:nsid w:val="083C073E"/>
    <w:multiLevelType w:val="hybridMultilevel"/>
    <w:tmpl w:val="04F0CF92"/>
    <w:lvl w:ilvl="0" w:tplc="040C0001">
      <w:start w:val="1"/>
      <w:numFmt w:val="bullet"/>
      <w:lvlText w:val=""/>
      <w:lvlJc w:val="left"/>
      <w:pPr>
        <w:ind w:left="2705" w:hanging="360"/>
      </w:pPr>
      <w:rPr>
        <w:rFonts w:ascii="Symbol" w:hAnsi="Symbol"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8">
    <w:nsid w:val="0C902695"/>
    <w:multiLevelType w:val="hybridMultilevel"/>
    <w:tmpl w:val="B394DB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C470898"/>
    <w:multiLevelType w:val="hybridMultilevel"/>
    <w:tmpl w:val="C56E85AA"/>
    <w:lvl w:ilvl="0" w:tplc="814A590E">
      <w:start w:val="7"/>
      <w:numFmt w:val="bullet"/>
      <w:lvlText w:val="-"/>
      <w:lvlJc w:val="left"/>
      <w:pPr>
        <w:ind w:left="1980" w:hanging="360"/>
      </w:pPr>
      <w:rPr>
        <w:rFonts w:ascii="Arial" w:eastAsia="Times New Roman" w:hAnsi="Arial" w:hint="default"/>
      </w:rPr>
    </w:lvl>
    <w:lvl w:ilvl="1" w:tplc="040C0003" w:tentative="1">
      <w:start w:val="1"/>
      <w:numFmt w:val="bullet"/>
      <w:lvlText w:val="o"/>
      <w:lvlJc w:val="left"/>
      <w:pPr>
        <w:ind w:left="2700" w:hanging="360"/>
      </w:pPr>
      <w:rPr>
        <w:rFonts w:ascii="Courier New" w:hAnsi="Courier New" w:hint="default"/>
      </w:rPr>
    </w:lvl>
    <w:lvl w:ilvl="2" w:tplc="040C0005" w:tentative="1">
      <w:start w:val="1"/>
      <w:numFmt w:val="bullet"/>
      <w:lvlText w:val=""/>
      <w:lvlJc w:val="left"/>
      <w:pPr>
        <w:ind w:left="3420" w:hanging="360"/>
      </w:pPr>
      <w:rPr>
        <w:rFonts w:ascii="Wingdings" w:hAnsi="Wingdings" w:hint="default"/>
      </w:rPr>
    </w:lvl>
    <w:lvl w:ilvl="3" w:tplc="040C0001" w:tentative="1">
      <w:start w:val="1"/>
      <w:numFmt w:val="bullet"/>
      <w:lvlText w:val=""/>
      <w:lvlJc w:val="left"/>
      <w:pPr>
        <w:ind w:left="4140" w:hanging="360"/>
      </w:pPr>
      <w:rPr>
        <w:rFonts w:ascii="Symbol" w:hAnsi="Symbol" w:hint="default"/>
      </w:rPr>
    </w:lvl>
    <w:lvl w:ilvl="4" w:tplc="040C0003" w:tentative="1">
      <w:start w:val="1"/>
      <w:numFmt w:val="bullet"/>
      <w:lvlText w:val="o"/>
      <w:lvlJc w:val="left"/>
      <w:pPr>
        <w:ind w:left="4860" w:hanging="360"/>
      </w:pPr>
      <w:rPr>
        <w:rFonts w:ascii="Courier New" w:hAnsi="Courier New" w:hint="default"/>
      </w:rPr>
    </w:lvl>
    <w:lvl w:ilvl="5" w:tplc="040C0005" w:tentative="1">
      <w:start w:val="1"/>
      <w:numFmt w:val="bullet"/>
      <w:lvlText w:val=""/>
      <w:lvlJc w:val="left"/>
      <w:pPr>
        <w:ind w:left="5580" w:hanging="360"/>
      </w:pPr>
      <w:rPr>
        <w:rFonts w:ascii="Wingdings" w:hAnsi="Wingdings" w:hint="default"/>
      </w:rPr>
    </w:lvl>
    <w:lvl w:ilvl="6" w:tplc="040C0001" w:tentative="1">
      <w:start w:val="1"/>
      <w:numFmt w:val="bullet"/>
      <w:lvlText w:val=""/>
      <w:lvlJc w:val="left"/>
      <w:pPr>
        <w:ind w:left="6300" w:hanging="360"/>
      </w:pPr>
      <w:rPr>
        <w:rFonts w:ascii="Symbol" w:hAnsi="Symbol" w:hint="default"/>
      </w:rPr>
    </w:lvl>
    <w:lvl w:ilvl="7" w:tplc="040C0003" w:tentative="1">
      <w:start w:val="1"/>
      <w:numFmt w:val="bullet"/>
      <w:lvlText w:val="o"/>
      <w:lvlJc w:val="left"/>
      <w:pPr>
        <w:ind w:left="7020" w:hanging="360"/>
      </w:pPr>
      <w:rPr>
        <w:rFonts w:ascii="Courier New" w:hAnsi="Courier New" w:hint="default"/>
      </w:rPr>
    </w:lvl>
    <w:lvl w:ilvl="8" w:tplc="040C0005" w:tentative="1">
      <w:start w:val="1"/>
      <w:numFmt w:val="bullet"/>
      <w:lvlText w:val=""/>
      <w:lvlJc w:val="left"/>
      <w:pPr>
        <w:ind w:left="7740" w:hanging="360"/>
      </w:pPr>
      <w:rPr>
        <w:rFonts w:ascii="Wingdings" w:hAnsi="Wingdings" w:hint="default"/>
      </w:rPr>
    </w:lvl>
  </w:abstractNum>
  <w:abstractNum w:abstractNumId="10">
    <w:nsid w:val="22374FDA"/>
    <w:multiLevelType w:val="hybridMultilevel"/>
    <w:tmpl w:val="26504978"/>
    <w:lvl w:ilvl="0" w:tplc="08809838">
      <w:start w:val="4"/>
      <w:numFmt w:val="bullet"/>
      <w:lvlText w:val="-"/>
      <w:lvlJc w:val="left"/>
      <w:pPr>
        <w:ind w:left="927" w:hanging="360"/>
      </w:pPr>
      <w:rPr>
        <w:rFonts w:ascii="TradeGothic LT Light" w:eastAsia="Times New Roman" w:hAnsi="TradeGothic LT Light" w:cs="Arial"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nsid w:val="25E16921"/>
    <w:multiLevelType w:val="hybridMultilevel"/>
    <w:tmpl w:val="C33E9F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7AD2CB5"/>
    <w:multiLevelType w:val="hybridMultilevel"/>
    <w:tmpl w:val="2640C34C"/>
    <w:lvl w:ilvl="0" w:tplc="73146814">
      <w:start w:val="1"/>
      <w:numFmt w:val="bullet"/>
      <w:lvlText w:val="–"/>
      <w:lvlJc w:val="left"/>
      <w:pPr>
        <w:ind w:left="2345" w:hanging="360"/>
      </w:pPr>
      <w:rPr>
        <w:rFonts w:ascii="Arial" w:eastAsia="Times New Roman" w:hAnsi="Arial" w:cs="Arial" w:hint="default"/>
      </w:rPr>
    </w:lvl>
    <w:lvl w:ilvl="1" w:tplc="040C0003" w:tentative="1">
      <w:start w:val="1"/>
      <w:numFmt w:val="bullet"/>
      <w:lvlText w:val="o"/>
      <w:lvlJc w:val="left"/>
      <w:pPr>
        <w:ind w:left="3065" w:hanging="360"/>
      </w:pPr>
      <w:rPr>
        <w:rFonts w:ascii="Courier New" w:hAnsi="Courier New" w:cs="Courier New" w:hint="default"/>
      </w:rPr>
    </w:lvl>
    <w:lvl w:ilvl="2" w:tplc="040C0005" w:tentative="1">
      <w:start w:val="1"/>
      <w:numFmt w:val="bullet"/>
      <w:lvlText w:val=""/>
      <w:lvlJc w:val="left"/>
      <w:pPr>
        <w:ind w:left="3785" w:hanging="360"/>
      </w:pPr>
      <w:rPr>
        <w:rFonts w:ascii="Wingdings" w:hAnsi="Wingdings" w:hint="default"/>
      </w:rPr>
    </w:lvl>
    <w:lvl w:ilvl="3" w:tplc="040C0001" w:tentative="1">
      <w:start w:val="1"/>
      <w:numFmt w:val="bullet"/>
      <w:lvlText w:val=""/>
      <w:lvlJc w:val="left"/>
      <w:pPr>
        <w:ind w:left="4505" w:hanging="360"/>
      </w:pPr>
      <w:rPr>
        <w:rFonts w:ascii="Symbol" w:hAnsi="Symbol" w:hint="default"/>
      </w:rPr>
    </w:lvl>
    <w:lvl w:ilvl="4" w:tplc="040C0003" w:tentative="1">
      <w:start w:val="1"/>
      <w:numFmt w:val="bullet"/>
      <w:lvlText w:val="o"/>
      <w:lvlJc w:val="left"/>
      <w:pPr>
        <w:ind w:left="5225" w:hanging="360"/>
      </w:pPr>
      <w:rPr>
        <w:rFonts w:ascii="Courier New" w:hAnsi="Courier New" w:cs="Courier New" w:hint="default"/>
      </w:rPr>
    </w:lvl>
    <w:lvl w:ilvl="5" w:tplc="040C0005" w:tentative="1">
      <w:start w:val="1"/>
      <w:numFmt w:val="bullet"/>
      <w:lvlText w:val=""/>
      <w:lvlJc w:val="left"/>
      <w:pPr>
        <w:ind w:left="5945" w:hanging="360"/>
      </w:pPr>
      <w:rPr>
        <w:rFonts w:ascii="Wingdings" w:hAnsi="Wingdings" w:hint="default"/>
      </w:rPr>
    </w:lvl>
    <w:lvl w:ilvl="6" w:tplc="040C0001" w:tentative="1">
      <w:start w:val="1"/>
      <w:numFmt w:val="bullet"/>
      <w:lvlText w:val=""/>
      <w:lvlJc w:val="left"/>
      <w:pPr>
        <w:ind w:left="6665" w:hanging="360"/>
      </w:pPr>
      <w:rPr>
        <w:rFonts w:ascii="Symbol" w:hAnsi="Symbol" w:hint="default"/>
      </w:rPr>
    </w:lvl>
    <w:lvl w:ilvl="7" w:tplc="040C0003" w:tentative="1">
      <w:start w:val="1"/>
      <w:numFmt w:val="bullet"/>
      <w:lvlText w:val="o"/>
      <w:lvlJc w:val="left"/>
      <w:pPr>
        <w:ind w:left="7385" w:hanging="360"/>
      </w:pPr>
      <w:rPr>
        <w:rFonts w:ascii="Courier New" w:hAnsi="Courier New" w:cs="Courier New" w:hint="default"/>
      </w:rPr>
    </w:lvl>
    <w:lvl w:ilvl="8" w:tplc="040C0005" w:tentative="1">
      <w:start w:val="1"/>
      <w:numFmt w:val="bullet"/>
      <w:lvlText w:val=""/>
      <w:lvlJc w:val="left"/>
      <w:pPr>
        <w:ind w:left="8105" w:hanging="360"/>
      </w:pPr>
      <w:rPr>
        <w:rFonts w:ascii="Wingdings" w:hAnsi="Wingdings" w:hint="default"/>
      </w:rPr>
    </w:lvl>
  </w:abstractNum>
  <w:abstractNum w:abstractNumId="13">
    <w:nsid w:val="3DE53E99"/>
    <w:multiLevelType w:val="hybridMultilevel"/>
    <w:tmpl w:val="68C2315A"/>
    <w:lvl w:ilvl="0" w:tplc="040C000B">
      <w:start w:val="1"/>
      <w:numFmt w:val="bullet"/>
      <w:lvlText w:val=""/>
      <w:lvlJc w:val="left"/>
      <w:pPr>
        <w:ind w:left="2988" w:hanging="360"/>
      </w:pPr>
      <w:rPr>
        <w:rFonts w:ascii="Wingdings" w:hAnsi="Wingdings" w:hint="default"/>
      </w:rPr>
    </w:lvl>
    <w:lvl w:ilvl="1" w:tplc="040C0003" w:tentative="1">
      <w:start w:val="1"/>
      <w:numFmt w:val="bullet"/>
      <w:lvlText w:val="o"/>
      <w:lvlJc w:val="left"/>
      <w:pPr>
        <w:ind w:left="3708" w:hanging="360"/>
      </w:pPr>
      <w:rPr>
        <w:rFonts w:ascii="Courier New" w:hAnsi="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4">
    <w:nsid w:val="41936CFB"/>
    <w:multiLevelType w:val="hybridMultilevel"/>
    <w:tmpl w:val="A3FA192E"/>
    <w:lvl w:ilvl="0" w:tplc="E5768F1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2225006"/>
    <w:multiLevelType w:val="hybridMultilevel"/>
    <w:tmpl w:val="F8487F20"/>
    <w:lvl w:ilvl="0" w:tplc="C35AE948">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46CA73B6"/>
    <w:multiLevelType w:val="hybridMultilevel"/>
    <w:tmpl w:val="F44C87BA"/>
    <w:lvl w:ilvl="0" w:tplc="040C000B">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nsid w:val="497001FF"/>
    <w:multiLevelType w:val="hybridMultilevel"/>
    <w:tmpl w:val="A762CD1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8">
    <w:nsid w:val="4CD95EFD"/>
    <w:multiLevelType w:val="hybridMultilevel"/>
    <w:tmpl w:val="0A52704E"/>
    <w:lvl w:ilvl="0" w:tplc="E26A8AD8">
      <w:start w:val="3"/>
      <w:numFmt w:val="bullet"/>
      <w:lvlText w:val="-"/>
      <w:lvlJc w:val="left"/>
      <w:pPr>
        <w:ind w:left="1069" w:hanging="360"/>
      </w:pPr>
      <w:rPr>
        <w:rFonts w:ascii="Arial" w:eastAsia="Times New Roman" w:hAnsi="Arial" w:cs="Arial" w:hint="default"/>
      </w:rPr>
    </w:lvl>
    <w:lvl w:ilvl="1" w:tplc="E1B44AD4">
      <w:start w:val="5"/>
      <w:numFmt w:val="bullet"/>
      <w:lvlText w:val="•"/>
      <w:lvlJc w:val="left"/>
      <w:pPr>
        <w:ind w:left="1789" w:hanging="360"/>
      </w:pPr>
      <w:rPr>
        <w:rFonts w:ascii="Arial" w:eastAsia="Times New Roman" w:hAnsi="Arial" w:cs="Arial"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9">
    <w:nsid w:val="5045258D"/>
    <w:multiLevelType w:val="hybridMultilevel"/>
    <w:tmpl w:val="3A0C62E6"/>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0">
    <w:nsid w:val="514D300A"/>
    <w:multiLevelType w:val="hybridMultilevel"/>
    <w:tmpl w:val="B8C8870A"/>
    <w:lvl w:ilvl="0" w:tplc="89ACF84C">
      <w:start w:val="2"/>
      <w:numFmt w:val="bullet"/>
      <w:lvlText w:val="-"/>
      <w:lvlJc w:val="left"/>
      <w:pPr>
        <w:ind w:left="644" w:hanging="360"/>
      </w:pPr>
      <w:rPr>
        <w:rFonts w:ascii="Arial" w:eastAsia="Times New Roman" w:hAnsi="Arial" w:cs="Arial" w:hint="default"/>
        <w:color w:val="000000"/>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1">
    <w:nsid w:val="52752783"/>
    <w:multiLevelType w:val="hybridMultilevel"/>
    <w:tmpl w:val="0F50AC4A"/>
    <w:lvl w:ilvl="0" w:tplc="040C0001">
      <w:start w:val="1"/>
      <w:numFmt w:val="bullet"/>
      <w:lvlText w:val=""/>
      <w:lvlJc w:val="left"/>
      <w:pPr>
        <w:ind w:left="2705" w:hanging="360"/>
      </w:pPr>
      <w:rPr>
        <w:rFonts w:ascii="Symbol" w:hAnsi="Symbol"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22">
    <w:nsid w:val="548D749F"/>
    <w:multiLevelType w:val="hybridMultilevel"/>
    <w:tmpl w:val="72A225A6"/>
    <w:lvl w:ilvl="0" w:tplc="040C000B">
      <w:start w:val="1"/>
      <w:numFmt w:val="bullet"/>
      <w:lvlText w:val=""/>
      <w:lvlJc w:val="left"/>
      <w:pPr>
        <w:ind w:left="2705" w:hanging="360"/>
      </w:pPr>
      <w:rPr>
        <w:rFonts w:ascii="Wingdings" w:hAnsi="Wingdings"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23">
    <w:nsid w:val="594C13C0"/>
    <w:multiLevelType w:val="hybridMultilevel"/>
    <w:tmpl w:val="B8EE1A9A"/>
    <w:lvl w:ilvl="0" w:tplc="040C000B">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4">
    <w:nsid w:val="5B8B3708"/>
    <w:multiLevelType w:val="hybridMultilevel"/>
    <w:tmpl w:val="3446C74E"/>
    <w:lvl w:ilvl="0" w:tplc="5EE870B4">
      <w:start w:val="1"/>
      <w:numFmt w:val="bullet"/>
      <w:lvlText w:val="-"/>
      <w:lvlJc w:val="left"/>
      <w:pPr>
        <w:tabs>
          <w:tab w:val="num" w:pos="2628"/>
        </w:tabs>
        <w:ind w:left="2628" w:hanging="360"/>
      </w:pPr>
      <w:rPr>
        <w:rFonts w:ascii="Arial" w:eastAsia="Times New Roman" w:hAnsi="Arial" w:hint="default"/>
      </w:rPr>
    </w:lvl>
    <w:lvl w:ilvl="1" w:tplc="040C0003" w:tentative="1">
      <w:start w:val="1"/>
      <w:numFmt w:val="bullet"/>
      <w:lvlText w:val="o"/>
      <w:lvlJc w:val="left"/>
      <w:pPr>
        <w:tabs>
          <w:tab w:val="num" w:pos="3348"/>
        </w:tabs>
        <w:ind w:left="3348" w:hanging="360"/>
      </w:pPr>
      <w:rPr>
        <w:rFonts w:ascii="Courier New" w:hAnsi="Courier New" w:hint="default"/>
      </w:rPr>
    </w:lvl>
    <w:lvl w:ilvl="2" w:tplc="040C0005" w:tentative="1">
      <w:start w:val="1"/>
      <w:numFmt w:val="bullet"/>
      <w:lvlText w:val=""/>
      <w:lvlJc w:val="left"/>
      <w:pPr>
        <w:tabs>
          <w:tab w:val="num" w:pos="4068"/>
        </w:tabs>
        <w:ind w:left="4068" w:hanging="360"/>
      </w:pPr>
      <w:rPr>
        <w:rFonts w:ascii="Wingdings" w:hAnsi="Wingdings" w:hint="default"/>
      </w:rPr>
    </w:lvl>
    <w:lvl w:ilvl="3" w:tplc="040C0001" w:tentative="1">
      <w:start w:val="1"/>
      <w:numFmt w:val="bullet"/>
      <w:lvlText w:val=""/>
      <w:lvlJc w:val="left"/>
      <w:pPr>
        <w:tabs>
          <w:tab w:val="num" w:pos="4788"/>
        </w:tabs>
        <w:ind w:left="4788" w:hanging="360"/>
      </w:pPr>
      <w:rPr>
        <w:rFonts w:ascii="Symbol" w:hAnsi="Symbol" w:hint="default"/>
      </w:rPr>
    </w:lvl>
    <w:lvl w:ilvl="4" w:tplc="040C0003" w:tentative="1">
      <w:start w:val="1"/>
      <w:numFmt w:val="bullet"/>
      <w:lvlText w:val="o"/>
      <w:lvlJc w:val="left"/>
      <w:pPr>
        <w:tabs>
          <w:tab w:val="num" w:pos="5508"/>
        </w:tabs>
        <w:ind w:left="5508" w:hanging="360"/>
      </w:pPr>
      <w:rPr>
        <w:rFonts w:ascii="Courier New" w:hAnsi="Courier New" w:hint="default"/>
      </w:rPr>
    </w:lvl>
    <w:lvl w:ilvl="5" w:tplc="040C0005" w:tentative="1">
      <w:start w:val="1"/>
      <w:numFmt w:val="bullet"/>
      <w:lvlText w:val=""/>
      <w:lvlJc w:val="left"/>
      <w:pPr>
        <w:tabs>
          <w:tab w:val="num" w:pos="6228"/>
        </w:tabs>
        <w:ind w:left="6228" w:hanging="360"/>
      </w:pPr>
      <w:rPr>
        <w:rFonts w:ascii="Wingdings" w:hAnsi="Wingdings" w:hint="default"/>
      </w:rPr>
    </w:lvl>
    <w:lvl w:ilvl="6" w:tplc="040C0001" w:tentative="1">
      <w:start w:val="1"/>
      <w:numFmt w:val="bullet"/>
      <w:lvlText w:val=""/>
      <w:lvlJc w:val="left"/>
      <w:pPr>
        <w:tabs>
          <w:tab w:val="num" w:pos="6948"/>
        </w:tabs>
        <w:ind w:left="6948" w:hanging="360"/>
      </w:pPr>
      <w:rPr>
        <w:rFonts w:ascii="Symbol" w:hAnsi="Symbol" w:hint="default"/>
      </w:rPr>
    </w:lvl>
    <w:lvl w:ilvl="7" w:tplc="040C0003" w:tentative="1">
      <w:start w:val="1"/>
      <w:numFmt w:val="bullet"/>
      <w:lvlText w:val="o"/>
      <w:lvlJc w:val="left"/>
      <w:pPr>
        <w:tabs>
          <w:tab w:val="num" w:pos="7668"/>
        </w:tabs>
        <w:ind w:left="7668" w:hanging="360"/>
      </w:pPr>
      <w:rPr>
        <w:rFonts w:ascii="Courier New" w:hAnsi="Courier New" w:hint="default"/>
      </w:rPr>
    </w:lvl>
    <w:lvl w:ilvl="8" w:tplc="040C0005" w:tentative="1">
      <w:start w:val="1"/>
      <w:numFmt w:val="bullet"/>
      <w:lvlText w:val=""/>
      <w:lvlJc w:val="left"/>
      <w:pPr>
        <w:tabs>
          <w:tab w:val="num" w:pos="8388"/>
        </w:tabs>
        <w:ind w:left="8388" w:hanging="360"/>
      </w:pPr>
      <w:rPr>
        <w:rFonts w:ascii="Wingdings" w:hAnsi="Wingdings" w:hint="default"/>
      </w:rPr>
    </w:lvl>
  </w:abstractNum>
  <w:abstractNum w:abstractNumId="25">
    <w:nsid w:val="5BA52276"/>
    <w:multiLevelType w:val="hybridMultilevel"/>
    <w:tmpl w:val="74405178"/>
    <w:lvl w:ilvl="0" w:tplc="AD2E6078">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F865B8D"/>
    <w:multiLevelType w:val="hybridMultilevel"/>
    <w:tmpl w:val="D6AC38B8"/>
    <w:lvl w:ilvl="0" w:tplc="E9D8BD7A">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61BE012A"/>
    <w:multiLevelType w:val="hybridMultilevel"/>
    <w:tmpl w:val="B79A3A9E"/>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63092C71"/>
    <w:multiLevelType w:val="hybridMultilevel"/>
    <w:tmpl w:val="BE463D74"/>
    <w:lvl w:ilvl="0" w:tplc="4874F94E">
      <w:start w:val="4"/>
      <w:numFmt w:val="bullet"/>
      <w:lvlText w:val="-"/>
      <w:lvlJc w:val="left"/>
      <w:pPr>
        <w:ind w:left="1211" w:hanging="360"/>
      </w:pPr>
      <w:rPr>
        <w:rFonts w:ascii="TradeGothic LT Light" w:eastAsia="Times New Roman" w:hAnsi="TradeGothic LT Light"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9">
    <w:nsid w:val="64416E6E"/>
    <w:multiLevelType w:val="hybridMultilevel"/>
    <w:tmpl w:val="A32A122A"/>
    <w:lvl w:ilvl="0" w:tplc="040C0001">
      <w:start w:val="1"/>
      <w:numFmt w:val="bullet"/>
      <w:lvlText w:val=""/>
      <w:lvlJc w:val="left"/>
      <w:pPr>
        <w:ind w:left="1630" w:hanging="360"/>
      </w:pPr>
      <w:rPr>
        <w:rFonts w:ascii="Symbol" w:hAnsi="Symbol" w:hint="default"/>
      </w:rPr>
    </w:lvl>
    <w:lvl w:ilvl="1" w:tplc="040C0003" w:tentative="1">
      <w:start w:val="1"/>
      <w:numFmt w:val="bullet"/>
      <w:lvlText w:val="o"/>
      <w:lvlJc w:val="left"/>
      <w:pPr>
        <w:ind w:left="2350" w:hanging="360"/>
      </w:pPr>
      <w:rPr>
        <w:rFonts w:ascii="Courier New" w:hAnsi="Courier New" w:cs="Courier New" w:hint="default"/>
      </w:rPr>
    </w:lvl>
    <w:lvl w:ilvl="2" w:tplc="040C0005" w:tentative="1">
      <w:start w:val="1"/>
      <w:numFmt w:val="bullet"/>
      <w:lvlText w:val=""/>
      <w:lvlJc w:val="left"/>
      <w:pPr>
        <w:ind w:left="3070" w:hanging="360"/>
      </w:pPr>
      <w:rPr>
        <w:rFonts w:ascii="Wingdings" w:hAnsi="Wingdings" w:hint="default"/>
      </w:rPr>
    </w:lvl>
    <w:lvl w:ilvl="3" w:tplc="040C0001" w:tentative="1">
      <w:start w:val="1"/>
      <w:numFmt w:val="bullet"/>
      <w:lvlText w:val=""/>
      <w:lvlJc w:val="left"/>
      <w:pPr>
        <w:ind w:left="3790" w:hanging="360"/>
      </w:pPr>
      <w:rPr>
        <w:rFonts w:ascii="Symbol" w:hAnsi="Symbol" w:hint="default"/>
      </w:rPr>
    </w:lvl>
    <w:lvl w:ilvl="4" w:tplc="040C0003" w:tentative="1">
      <w:start w:val="1"/>
      <w:numFmt w:val="bullet"/>
      <w:lvlText w:val="o"/>
      <w:lvlJc w:val="left"/>
      <w:pPr>
        <w:ind w:left="4510" w:hanging="360"/>
      </w:pPr>
      <w:rPr>
        <w:rFonts w:ascii="Courier New" w:hAnsi="Courier New" w:cs="Courier New" w:hint="default"/>
      </w:rPr>
    </w:lvl>
    <w:lvl w:ilvl="5" w:tplc="040C0005" w:tentative="1">
      <w:start w:val="1"/>
      <w:numFmt w:val="bullet"/>
      <w:lvlText w:val=""/>
      <w:lvlJc w:val="left"/>
      <w:pPr>
        <w:ind w:left="5230" w:hanging="360"/>
      </w:pPr>
      <w:rPr>
        <w:rFonts w:ascii="Wingdings" w:hAnsi="Wingdings" w:hint="default"/>
      </w:rPr>
    </w:lvl>
    <w:lvl w:ilvl="6" w:tplc="040C0001" w:tentative="1">
      <w:start w:val="1"/>
      <w:numFmt w:val="bullet"/>
      <w:lvlText w:val=""/>
      <w:lvlJc w:val="left"/>
      <w:pPr>
        <w:ind w:left="5950" w:hanging="360"/>
      </w:pPr>
      <w:rPr>
        <w:rFonts w:ascii="Symbol" w:hAnsi="Symbol" w:hint="default"/>
      </w:rPr>
    </w:lvl>
    <w:lvl w:ilvl="7" w:tplc="040C0003" w:tentative="1">
      <w:start w:val="1"/>
      <w:numFmt w:val="bullet"/>
      <w:lvlText w:val="o"/>
      <w:lvlJc w:val="left"/>
      <w:pPr>
        <w:ind w:left="6670" w:hanging="360"/>
      </w:pPr>
      <w:rPr>
        <w:rFonts w:ascii="Courier New" w:hAnsi="Courier New" w:cs="Courier New" w:hint="default"/>
      </w:rPr>
    </w:lvl>
    <w:lvl w:ilvl="8" w:tplc="040C0005" w:tentative="1">
      <w:start w:val="1"/>
      <w:numFmt w:val="bullet"/>
      <w:lvlText w:val=""/>
      <w:lvlJc w:val="left"/>
      <w:pPr>
        <w:ind w:left="7390" w:hanging="360"/>
      </w:pPr>
      <w:rPr>
        <w:rFonts w:ascii="Wingdings" w:hAnsi="Wingdings" w:hint="default"/>
      </w:rPr>
    </w:lvl>
  </w:abstractNum>
  <w:abstractNum w:abstractNumId="30">
    <w:nsid w:val="654F4998"/>
    <w:multiLevelType w:val="hybridMultilevel"/>
    <w:tmpl w:val="0F1870D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1">
    <w:nsid w:val="65C33BB0"/>
    <w:multiLevelType w:val="hybridMultilevel"/>
    <w:tmpl w:val="CDBEA63C"/>
    <w:lvl w:ilvl="0" w:tplc="423C6CA8">
      <w:start w:val="4"/>
      <w:numFmt w:val="bullet"/>
      <w:lvlText w:val="–"/>
      <w:lvlJc w:val="left"/>
      <w:pPr>
        <w:ind w:left="1778" w:hanging="360"/>
      </w:pPr>
      <w:rPr>
        <w:rFonts w:ascii="TradeGothic LT Light" w:eastAsia="Times New Roman" w:hAnsi="TradeGothic LT Light" w:cs="Times New Roman"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32">
    <w:nsid w:val="66ED5972"/>
    <w:multiLevelType w:val="hybridMultilevel"/>
    <w:tmpl w:val="83860E2A"/>
    <w:lvl w:ilvl="0" w:tplc="E43C69AC">
      <w:start w:val="2"/>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3">
    <w:nsid w:val="697D30CA"/>
    <w:multiLevelType w:val="hybridMultilevel"/>
    <w:tmpl w:val="3A60F426"/>
    <w:lvl w:ilvl="0" w:tplc="F488BECC">
      <w:start w:val="1"/>
      <w:numFmt w:val="bullet"/>
      <w:lvlText w:val="-"/>
      <w:lvlJc w:val="left"/>
      <w:pPr>
        <w:ind w:left="1211" w:hanging="360"/>
      </w:pPr>
      <w:rPr>
        <w:rFonts w:ascii="TradeGothic LT Light" w:eastAsia="Times New Roman" w:hAnsi="TradeGothic LT Light"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4">
    <w:nsid w:val="6AF75D99"/>
    <w:multiLevelType w:val="hybridMultilevel"/>
    <w:tmpl w:val="76BCB03A"/>
    <w:lvl w:ilvl="0" w:tplc="FFFFFFFF">
      <w:start w:val="170"/>
      <w:numFmt w:val="bullet"/>
      <w:lvlText w:val="□"/>
      <w:lvlJc w:val="left"/>
      <w:pPr>
        <w:tabs>
          <w:tab w:val="num" w:pos="1440"/>
        </w:tabs>
        <w:ind w:left="1440" w:hanging="360"/>
      </w:pPr>
      <w:rPr>
        <w:rFonts w:ascii="Times New Roman" w:hAnsi="Times New Roman" w:hint="default"/>
      </w:rPr>
    </w:lvl>
    <w:lvl w:ilvl="1" w:tplc="FFFFFFFF">
      <w:numFmt w:val="bullet"/>
      <w:lvlText w:val="-"/>
      <w:lvlJc w:val="left"/>
      <w:pPr>
        <w:tabs>
          <w:tab w:val="num" w:pos="1440"/>
        </w:tabs>
        <w:ind w:left="1440" w:hanging="360"/>
      </w:pPr>
      <w:rPr>
        <w:rFonts w:ascii="TradeGothic LT Light" w:eastAsia="Times New Roman" w:hAnsi="TradeGothic LT Light"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6B1376F2"/>
    <w:multiLevelType w:val="hybridMultilevel"/>
    <w:tmpl w:val="2CD660F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6">
    <w:nsid w:val="6B1E2212"/>
    <w:multiLevelType w:val="hybridMultilevel"/>
    <w:tmpl w:val="9490BE5A"/>
    <w:lvl w:ilvl="0" w:tplc="0336A66E">
      <w:start w:val="1"/>
      <w:numFmt w:val="bullet"/>
      <w:lvlText w:val=""/>
      <w:lvlJc w:val="left"/>
      <w:pPr>
        <w:tabs>
          <w:tab w:val="num" w:pos="720"/>
        </w:tabs>
        <w:ind w:left="720" w:hanging="360"/>
      </w:pPr>
      <w:rPr>
        <w:rFonts w:ascii="Wingdings" w:hAnsi="Wingdings" w:hint="default"/>
      </w:rPr>
    </w:lvl>
    <w:lvl w:ilvl="1" w:tplc="3BD81A50">
      <w:start w:val="169"/>
      <w:numFmt w:val="bullet"/>
      <w:lvlText w:val=""/>
      <w:lvlJc w:val="left"/>
      <w:pPr>
        <w:tabs>
          <w:tab w:val="num" w:pos="1440"/>
        </w:tabs>
        <w:ind w:left="1440" w:hanging="360"/>
      </w:pPr>
      <w:rPr>
        <w:rFonts w:ascii="Wingdings" w:hAnsi="Wingdings" w:hint="default"/>
      </w:rPr>
    </w:lvl>
    <w:lvl w:ilvl="2" w:tplc="BE766B30">
      <w:start w:val="1"/>
      <w:numFmt w:val="bullet"/>
      <w:lvlText w:val=""/>
      <w:lvlJc w:val="left"/>
      <w:pPr>
        <w:tabs>
          <w:tab w:val="num" w:pos="2160"/>
        </w:tabs>
        <w:ind w:left="2160" w:hanging="360"/>
      </w:pPr>
      <w:rPr>
        <w:rFonts w:ascii="Wingdings" w:hAnsi="Wingdings" w:hint="default"/>
      </w:rPr>
    </w:lvl>
    <w:lvl w:ilvl="3" w:tplc="73146212">
      <w:start w:val="1"/>
      <w:numFmt w:val="bullet"/>
      <w:lvlText w:val=""/>
      <w:lvlJc w:val="left"/>
      <w:pPr>
        <w:tabs>
          <w:tab w:val="num" w:pos="2880"/>
        </w:tabs>
        <w:ind w:left="2880" w:hanging="360"/>
      </w:pPr>
      <w:rPr>
        <w:rFonts w:ascii="Wingdings" w:hAnsi="Wingdings" w:hint="default"/>
      </w:rPr>
    </w:lvl>
    <w:lvl w:ilvl="4" w:tplc="C00E9376">
      <w:start w:val="1"/>
      <w:numFmt w:val="bullet"/>
      <w:lvlText w:val=""/>
      <w:lvlJc w:val="left"/>
      <w:pPr>
        <w:tabs>
          <w:tab w:val="num" w:pos="3600"/>
        </w:tabs>
        <w:ind w:left="3600" w:hanging="360"/>
      </w:pPr>
      <w:rPr>
        <w:rFonts w:ascii="Wingdings" w:hAnsi="Wingdings" w:hint="default"/>
      </w:rPr>
    </w:lvl>
    <w:lvl w:ilvl="5" w:tplc="82AC7462">
      <w:start w:val="1"/>
      <w:numFmt w:val="bullet"/>
      <w:lvlText w:val=""/>
      <w:lvlJc w:val="left"/>
      <w:pPr>
        <w:tabs>
          <w:tab w:val="num" w:pos="4320"/>
        </w:tabs>
        <w:ind w:left="4320" w:hanging="360"/>
      </w:pPr>
      <w:rPr>
        <w:rFonts w:ascii="Wingdings" w:hAnsi="Wingdings" w:hint="default"/>
      </w:rPr>
    </w:lvl>
    <w:lvl w:ilvl="6" w:tplc="3DC063AE">
      <w:start w:val="1"/>
      <w:numFmt w:val="bullet"/>
      <w:lvlText w:val=""/>
      <w:lvlJc w:val="left"/>
      <w:pPr>
        <w:tabs>
          <w:tab w:val="num" w:pos="5040"/>
        </w:tabs>
        <w:ind w:left="5040" w:hanging="360"/>
      </w:pPr>
      <w:rPr>
        <w:rFonts w:ascii="Wingdings" w:hAnsi="Wingdings" w:hint="default"/>
      </w:rPr>
    </w:lvl>
    <w:lvl w:ilvl="7" w:tplc="9FB8C66C">
      <w:start w:val="1"/>
      <w:numFmt w:val="bullet"/>
      <w:lvlText w:val=""/>
      <w:lvlJc w:val="left"/>
      <w:pPr>
        <w:tabs>
          <w:tab w:val="num" w:pos="5760"/>
        </w:tabs>
        <w:ind w:left="5760" w:hanging="360"/>
      </w:pPr>
      <w:rPr>
        <w:rFonts w:ascii="Wingdings" w:hAnsi="Wingdings" w:hint="default"/>
      </w:rPr>
    </w:lvl>
    <w:lvl w:ilvl="8" w:tplc="920E8948">
      <w:start w:val="1"/>
      <w:numFmt w:val="bullet"/>
      <w:lvlText w:val=""/>
      <w:lvlJc w:val="left"/>
      <w:pPr>
        <w:tabs>
          <w:tab w:val="num" w:pos="6480"/>
        </w:tabs>
        <w:ind w:left="6480" w:hanging="360"/>
      </w:pPr>
      <w:rPr>
        <w:rFonts w:ascii="Wingdings" w:hAnsi="Wingdings" w:hint="default"/>
      </w:rPr>
    </w:lvl>
  </w:abstractNum>
  <w:abstractNum w:abstractNumId="37">
    <w:nsid w:val="6B415EB6"/>
    <w:multiLevelType w:val="hybridMultilevel"/>
    <w:tmpl w:val="6220EDC4"/>
    <w:lvl w:ilvl="0" w:tplc="341A4E7C">
      <w:numFmt w:val="bullet"/>
      <w:lvlText w:val="-"/>
      <w:lvlJc w:val="left"/>
      <w:pPr>
        <w:ind w:left="927" w:hanging="360"/>
      </w:pPr>
      <w:rPr>
        <w:rFonts w:ascii="Arial" w:eastAsia="Times New Roman" w:hAnsi="Arial" w:cs="Arial" w:hint="default"/>
        <w:b/>
        <w:color w:val="FF0000"/>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8">
    <w:nsid w:val="6E6C6909"/>
    <w:multiLevelType w:val="hybridMultilevel"/>
    <w:tmpl w:val="99F4AEA4"/>
    <w:lvl w:ilvl="0" w:tplc="040C000B">
      <w:start w:val="1"/>
      <w:numFmt w:val="bullet"/>
      <w:lvlText w:val=""/>
      <w:lvlJc w:val="left"/>
      <w:pPr>
        <w:ind w:left="1635" w:hanging="360"/>
      </w:pPr>
      <w:rPr>
        <w:rFonts w:ascii="Wingdings" w:hAnsi="Wingdings" w:hint="default"/>
      </w:rPr>
    </w:lvl>
    <w:lvl w:ilvl="1" w:tplc="040C0003" w:tentative="1">
      <w:start w:val="1"/>
      <w:numFmt w:val="bullet"/>
      <w:lvlText w:val="o"/>
      <w:lvlJc w:val="left"/>
      <w:pPr>
        <w:ind w:left="2355" w:hanging="360"/>
      </w:pPr>
      <w:rPr>
        <w:rFonts w:ascii="Courier New" w:hAnsi="Courier New" w:cs="Courier New" w:hint="default"/>
      </w:rPr>
    </w:lvl>
    <w:lvl w:ilvl="2" w:tplc="040C0005" w:tentative="1">
      <w:start w:val="1"/>
      <w:numFmt w:val="bullet"/>
      <w:lvlText w:val=""/>
      <w:lvlJc w:val="left"/>
      <w:pPr>
        <w:ind w:left="3075" w:hanging="360"/>
      </w:pPr>
      <w:rPr>
        <w:rFonts w:ascii="Wingdings" w:hAnsi="Wingdings" w:hint="default"/>
      </w:rPr>
    </w:lvl>
    <w:lvl w:ilvl="3" w:tplc="040C0001" w:tentative="1">
      <w:start w:val="1"/>
      <w:numFmt w:val="bullet"/>
      <w:lvlText w:val=""/>
      <w:lvlJc w:val="left"/>
      <w:pPr>
        <w:ind w:left="3795" w:hanging="360"/>
      </w:pPr>
      <w:rPr>
        <w:rFonts w:ascii="Symbol" w:hAnsi="Symbol" w:hint="default"/>
      </w:rPr>
    </w:lvl>
    <w:lvl w:ilvl="4" w:tplc="040C0003" w:tentative="1">
      <w:start w:val="1"/>
      <w:numFmt w:val="bullet"/>
      <w:lvlText w:val="o"/>
      <w:lvlJc w:val="left"/>
      <w:pPr>
        <w:ind w:left="4515" w:hanging="360"/>
      </w:pPr>
      <w:rPr>
        <w:rFonts w:ascii="Courier New" w:hAnsi="Courier New" w:cs="Courier New" w:hint="default"/>
      </w:rPr>
    </w:lvl>
    <w:lvl w:ilvl="5" w:tplc="040C0005" w:tentative="1">
      <w:start w:val="1"/>
      <w:numFmt w:val="bullet"/>
      <w:lvlText w:val=""/>
      <w:lvlJc w:val="left"/>
      <w:pPr>
        <w:ind w:left="5235" w:hanging="360"/>
      </w:pPr>
      <w:rPr>
        <w:rFonts w:ascii="Wingdings" w:hAnsi="Wingdings" w:hint="default"/>
      </w:rPr>
    </w:lvl>
    <w:lvl w:ilvl="6" w:tplc="040C0001" w:tentative="1">
      <w:start w:val="1"/>
      <w:numFmt w:val="bullet"/>
      <w:lvlText w:val=""/>
      <w:lvlJc w:val="left"/>
      <w:pPr>
        <w:ind w:left="5955" w:hanging="360"/>
      </w:pPr>
      <w:rPr>
        <w:rFonts w:ascii="Symbol" w:hAnsi="Symbol" w:hint="default"/>
      </w:rPr>
    </w:lvl>
    <w:lvl w:ilvl="7" w:tplc="040C0003" w:tentative="1">
      <w:start w:val="1"/>
      <w:numFmt w:val="bullet"/>
      <w:lvlText w:val="o"/>
      <w:lvlJc w:val="left"/>
      <w:pPr>
        <w:ind w:left="6675" w:hanging="360"/>
      </w:pPr>
      <w:rPr>
        <w:rFonts w:ascii="Courier New" w:hAnsi="Courier New" w:cs="Courier New" w:hint="default"/>
      </w:rPr>
    </w:lvl>
    <w:lvl w:ilvl="8" w:tplc="040C0005" w:tentative="1">
      <w:start w:val="1"/>
      <w:numFmt w:val="bullet"/>
      <w:lvlText w:val=""/>
      <w:lvlJc w:val="left"/>
      <w:pPr>
        <w:ind w:left="7395" w:hanging="360"/>
      </w:pPr>
      <w:rPr>
        <w:rFonts w:ascii="Wingdings" w:hAnsi="Wingdings" w:hint="default"/>
      </w:rPr>
    </w:lvl>
  </w:abstractNum>
  <w:abstractNum w:abstractNumId="39">
    <w:nsid w:val="6FB25611"/>
    <w:multiLevelType w:val="hybridMultilevel"/>
    <w:tmpl w:val="1E200142"/>
    <w:lvl w:ilvl="0" w:tplc="FFFFFFFF">
      <w:start w:val="1"/>
      <w:numFmt w:val="bullet"/>
      <w:pStyle w:val="Listepuces"/>
      <w:lvlText w:val="-"/>
      <w:lvlJc w:val="left"/>
      <w:pPr>
        <w:tabs>
          <w:tab w:val="num" w:pos="360"/>
        </w:tabs>
        <w:ind w:left="360" w:hanging="360"/>
      </w:pPr>
      <w:rPr>
        <w:rFonts w:ascii="Courier New" w:hAnsi="Courier New"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70506AEC"/>
    <w:multiLevelType w:val="hybridMultilevel"/>
    <w:tmpl w:val="D576A368"/>
    <w:lvl w:ilvl="0" w:tplc="040C000B">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1">
    <w:nsid w:val="76097897"/>
    <w:multiLevelType w:val="singleLevel"/>
    <w:tmpl w:val="243ECD3A"/>
    <w:lvl w:ilvl="0">
      <w:start w:val="8"/>
      <w:numFmt w:val="bullet"/>
      <w:lvlText w:val="-"/>
      <w:lvlJc w:val="left"/>
      <w:pPr>
        <w:tabs>
          <w:tab w:val="num" w:pos="2628"/>
        </w:tabs>
        <w:ind w:left="2628" w:hanging="360"/>
      </w:pPr>
      <w:rPr>
        <w:rFonts w:ascii="Times New Roman" w:hAnsi="Times New Roman" w:hint="default"/>
      </w:rPr>
    </w:lvl>
  </w:abstractNum>
  <w:abstractNum w:abstractNumId="42">
    <w:nsid w:val="77915486"/>
    <w:multiLevelType w:val="hybridMultilevel"/>
    <w:tmpl w:val="9B0467B0"/>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3">
    <w:nsid w:val="7B553018"/>
    <w:multiLevelType w:val="hybridMultilevel"/>
    <w:tmpl w:val="9D3C6E82"/>
    <w:lvl w:ilvl="0" w:tplc="0414AF02">
      <w:start w:val="2"/>
      <w:numFmt w:val="bullet"/>
      <w:lvlText w:val="-"/>
      <w:lvlJc w:val="left"/>
      <w:pPr>
        <w:ind w:left="720" w:hanging="360"/>
      </w:pPr>
      <w:rPr>
        <w:rFonts w:ascii="TradeGothic LT Light" w:eastAsia="Times New Roman" w:hAnsi="TradeGothic LT Light" w:cs="Times New Roman" w:hint="default"/>
        <w:sz w:val="1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1"/>
  </w:num>
  <w:num w:numId="2">
    <w:abstractNumId w:val="24"/>
  </w:num>
  <w:num w:numId="3">
    <w:abstractNumId w:val="4"/>
  </w:num>
  <w:num w:numId="4">
    <w:abstractNumId w:val="2"/>
  </w:num>
  <w:num w:numId="5">
    <w:abstractNumId w:val="34"/>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9"/>
  </w:num>
  <w:num w:numId="9">
    <w:abstractNumId w:val="3"/>
  </w:num>
  <w:num w:numId="10">
    <w:abstractNumId w:val="13"/>
  </w:num>
  <w:num w:numId="11">
    <w:abstractNumId w:val="15"/>
  </w:num>
  <w:num w:numId="12">
    <w:abstractNumId w:val="2"/>
  </w:num>
  <w:num w:numId="13">
    <w:abstractNumId w:val="1"/>
    <w:lvlOverride w:ilvl="0">
      <w:lvl w:ilvl="0">
        <w:numFmt w:val="bullet"/>
        <w:lvlText w:val=""/>
        <w:legacy w:legacy="1" w:legacySpace="0" w:legacyIndent="284"/>
        <w:lvlJc w:val="left"/>
        <w:rPr>
          <w:rFonts w:ascii="Symbol" w:hAnsi="Symbol" w:hint="default"/>
        </w:rPr>
      </w:lvl>
    </w:lvlOverride>
  </w:num>
  <w:num w:numId="14">
    <w:abstractNumId w:val="31"/>
  </w:num>
  <w:num w:numId="15">
    <w:abstractNumId w:val="43"/>
  </w:num>
  <w:num w:numId="16">
    <w:abstractNumId w:val="10"/>
  </w:num>
  <w:num w:numId="17">
    <w:abstractNumId w:val="6"/>
  </w:num>
  <w:num w:numId="18">
    <w:abstractNumId w:val="37"/>
  </w:num>
  <w:num w:numId="19">
    <w:abstractNumId w:val="28"/>
  </w:num>
  <w:num w:numId="20">
    <w:abstractNumId w:val="17"/>
  </w:num>
  <w:num w:numId="21">
    <w:abstractNumId w:val="21"/>
  </w:num>
  <w:num w:numId="22">
    <w:abstractNumId w:val="7"/>
  </w:num>
  <w:num w:numId="23">
    <w:abstractNumId w:val="38"/>
  </w:num>
  <w:num w:numId="24">
    <w:abstractNumId w:val="23"/>
  </w:num>
  <w:num w:numId="25">
    <w:abstractNumId w:val="22"/>
  </w:num>
  <w:num w:numId="26">
    <w:abstractNumId w:val="40"/>
  </w:num>
  <w:num w:numId="27">
    <w:abstractNumId w:val="30"/>
  </w:num>
  <w:num w:numId="28">
    <w:abstractNumId w:val="16"/>
  </w:num>
  <w:num w:numId="29">
    <w:abstractNumId w:val="33"/>
  </w:num>
  <w:num w:numId="30">
    <w:abstractNumId w:val="8"/>
  </w:num>
  <w:num w:numId="31">
    <w:abstractNumId w:val="26"/>
  </w:num>
  <w:num w:numId="32">
    <w:abstractNumId w:val="20"/>
  </w:num>
  <w:num w:numId="33">
    <w:abstractNumId w:val="35"/>
  </w:num>
  <w:num w:numId="34">
    <w:abstractNumId w:val="19"/>
  </w:num>
  <w:num w:numId="35">
    <w:abstractNumId w:val="27"/>
  </w:num>
  <w:num w:numId="36">
    <w:abstractNumId w:val="5"/>
  </w:num>
  <w:num w:numId="37">
    <w:abstractNumId w:val="11"/>
  </w:num>
  <w:num w:numId="38">
    <w:abstractNumId w:val="39"/>
  </w:num>
  <w:num w:numId="39">
    <w:abstractNumId w:val="29"/>
  </w:num>
  <w:num w:numId="40">
    <w:abstractNumId w:val="32"/>
  </w:num>
  <w:num w:numId="41">
    <w:abstractNumId w:val="12"/>
  </w:num>
  <w:num w:numId="42">
    <w:abstractNumId w:val="25"/>
  </w:num>
  <w:num w:numId="43">
    <w:abstractNumId w:val="36"/>
  </w:num>
  <w:num w:numId="44">
    <w:abstractNumId w:val="42"/>
  </w:num>
  <w:num w:numId="45">
    <w:abstractNumId w:val="18"/>
  </w:num>
  <w:num w:numId="46">
    <w:abstractNumId w:val="14"/>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B11"/>
    <w:rsid w:val="0000116F"/>
    <w:rsid w:val="00001EB5"/>
    <w:rsid w:val="00005549"/>
    <w:rsid w:val="000060D0"/>
    <w:rsid w:val="000107A8"/>
    <w:rsid w:val="00010A52"/>
    <w:rsid w:val="00013809"/>
    <w:rsid w:val="000145E8"/>
    <w:rsid w:val="00014E31"/>
    <w:rsid w:val="00015429"/>
    <w:rsid w:val="0001619B"/>
    <w:rsid w:val="000163C4"/>
    <w:rsid w:val="00020555"/>
    <w:rsid w:val="000222EF"/>
    <w:rsid w:val="00022A62"/>
    <w:rsid w:val="00022DD9"/>
    <w:rsid w:val="00023022"/>
    <w:rsid w:val="00023341"/>
    <w:rsid w:val="000245DF"/>
    <w:rsid w:val="00024D67"/>
    <w:rsid w:val="00025615"/>
    <w:rsid w:val="0002655B"/>
    <w:rsid w:val="00026F03"/>
    <w:rsid w:val="00027766"/>
    <w:rsid w:val="000302DE"/>
    <w:rsid w:val="00030F88"/>
    <w:rsid w:val="000319B7"/>
    <w:rsid w:val="00031DF5"/>
    <w:rsid w:val="00031EDB"/>
    <w:rsid w:val="0003207B"/>
    <w:rsid w:val="00033027"/>
    <w:rsid w:val="00034662"/>
    <w:rsid w:val="00035E53"/>
    <w:rsid w:val="0003726C"/>
    <w:rsid w:val="00040693"/>
    <w:rsid w:val="0004197E"/>
    <w:rsid w:val="00043356"/>
    <w:rsid w:val="00043E37"/>
    <w:rsid w:val="000441DC"/>
    <w:rsid w:val="00044811"/>
    <w:rsid w:val="00046338"/>
    <w:rsid w:val="00046513"/>
    <w:rsid w:val="00047B9E"/>
    <w:rsid w:val="00051D66"/>
    <w:rsid w:val="000531B0"/>
    <w:rsid w:val="0005341D"/>
    <w:rsid w:val="00053A6F"/>
    <w:rsid w:val="00054546"/>
    <w:rsid w:val="00057750"/>
    <w:rsid w:val="0006053A"/>
    <w:rsid w:val="000616DB"/>
    <w:rsid w:val="00061FB2"/>
    <w:rsid w:val="000622F8"/>
    <w:rsid w:val="00063149"/>
    <w:rsid w:val="00065506"/>
    <w:rsid w:val="00066266"/>
    <w:rsid w:val="00066383"/>
    <w:rsid w:val="000663EB"/>
    <w:rsid w:val="000678F6"/>
    <w:rsid w:val="00071224"/>
    <w:rsid w:val="0007208B"/>
    <w:rsid w:val="00072DA7"/>
    <w:rsid w:val="000737A5"/>
    <w:rsid w:val="00073AE0"/>
    <w:rsid w:val="0007529F"/>
    <w:rsid w:val="0007535C"/>
    <w:rsid w:val="00075443"/>
    <w:rsid w:val="0007598B"/>
    <w:rsid w:val="00080CDB"/>
    <w:rsid w:val="000824D5"/>
    <w:rsid w:val="00082793"/>
    <w:rsid w:val="00082D29"/>
    <w:rsid w:val="00083074"/>
    <w:rsid w:val="000837F4"/>
    <w:rsid w:val="00083904"/>
    <w:rsid w:val="00085587"/>
    <w:rsid w:val="00086276"/>
    <w:rsid w:val="000867E5"/>
    <w:rsid w:val="00086987"/>
    <w:rsid w:val="00086E15"/>
    <w:rsid w:val="00087462"/>
    <w:rsid w:val="00087A4E"/>
    <w:rsid w:val="0009073A"/>
    <w:rsid w:val="00092348"/>
    <w:rsid w:val="00093B3D"/>
    <w:rsid w:val="000945F9"/>
    <w:rsid w:val="00096BA6"/>
    <w:rsid w:val="00097108"/>
    <w:rsid w:val="0009784C"/>
    <w:rsid w:val="000A0F5F"/>
    <w:rsid w:val="000A1A36"/>
    <w:rsid w:val="000A2F42"/>
    <w:rsid w:val="000A3049"/>
    <w:rsid w:val="000A5F48"/>
    <w:rsid w:val="000A7EAF"/>
    <w:rsid w:val="000B00C3"/>
    <w:rsid w:val="000B1ECF"/>
    <w:rsid w:val="000B1FD8"/>
    <w:rsid w:val="000B2BB6"/>
    <w:rsid w:val="000B2CC3"/>
    <w:rsid w:val="000B324C"/>
    <w:rsid w:val="000B3273"/>
    <w:rsid w:val="000B353A"/>
    <w:rsid w:val="000B4D46"/>
    <w:rsid w:val="000B5DA6"/>
    <w:rsid w:val="000B618F"/>
    <w:rsid w:val="000B61C9"/>
    <w:rsid w:val="000B6872"/>
    <w:rsid w:val="000B738F"/>
    <w:rsid w:val="000C00DE"/>
    <w:rsid w:val="000C170D"/>
    <w:rsid w:val="000C26F5"/>
    <w:rsid w:val="000C6CFF"/>
    <w:rsid w:val="000C6D87"/>
    <w:rsid w:val="000C7DF7"/>
    <w:rsid w:val="000D03C9"/>
    <w:rsid w:val="000D1D9E"/>
    <w:rsid w:val="000D2196"/>
    <w:rsid w:val="000D47C9"/>
    <w:rsid w:val="000D5122"/>
    <w:rsid w:val="000D560F"/>
    <w:rsid w:val="000D5F1F"/>
    <w:rsid w:val="000D6076"/>
    <w:rsid w:val="000D62A4"/>
    <w:rsid w:val="000D63CC"/>
    <w:rsid w:val="000D7C54"/>
    <w:rsid w:val="000D7CC3"/>
    <w:rsid w:val="000E06B9"/>
    <w:rsid w:val="000E1937"/>
    <w:rsid w:val="000E1C5F"/>
    <w:rsid w:val="000E1D5B"/>
    <w:rsid w:val="000E2F56"/>
    <w:rsid w:val="000E32D2"/>
    <w:rsid w:val="000E3A7E"/>
    <w:rsid w:val="000E4B71"/>
    <w:rsid w:val="000E5F09"/>
    <w:rsid w:val="000E6BDD"/>
    <w:rsid w:val="000F1293"/>
    <w:rsid w:val="000F189E"/>
    <w:rsid w:val="000F390E"/>
    <w:rsid w:val="000F48CB"/>
    <w:rsid w:val="000F4EF2"/>
    <w:rsid w:val="000F5148"/>
    <w:rsid w:val="000F5C70"/>
    <w:rsid w:val="000F6AFE"/>
    <w:rsid w:val="0010190F"/>
    <w:rsid w:val="00102B29"/>
    <w:rsid w:val="001030AF"/>
    <w:rsid w:val="00105AB6"/>
    <w:rsid w:val="00106137"/>
    <w:rsid w:val="00107430"/>
    <w:rsid w:val="00107827"/>
    <w:rsid w:val="00107877"/>
    <w:rsid w:val="00107A88"/>
    <w:rsid w:val="00110597"/>
    <w:rsid w:val="00111C0D"/>
    <w:rsid w:val="00112859"/>
    <w:rsid w:val="00114C4B"/>
    <w:rsid w:val="001169B0"/>
    <w:rsid w:val="00116C83"/>
    <w:rsid w:val="001176EC"/>
    <w:rsid w:val="00117AA0"/>
    <w:rsid w:val="00120431"/>
    <w:rsid w:val="00120960"/>
    <w:rsid w:val="00122A5B"/>
    <w:rsid w:val="00122FFA"/>
    <w:rsid w:val="00124E95"/>
    <w:rsid w:val="00125920"/>
    <w:rsid w:val="00127116"/>
    <w:rsid w:val="00127863"/>
    <w:rsid w:val="00130CA2"/>
    <w:rsid w:val="0013252C"/>
    <w:rsid w:val="00132634"/>
    <w:rsid w:val="00132D75"/>
    <w:rsid w:val="001354DC"/>
    <w:rsid w:val="00137583"/>
    <w:rsid w:val="001428A5"/>
    <w:rsid w:val="001442F7"/>
    <w:rsid w:val="00144892"/>
    <w:rsid w:val="00144E4A"/>
    <w:rsid w:val="001467A3"/>
    <w:rsid w:val="00147AA4"/>
    <w:rsid w:val="0015065F"/>
    <w:rsid w:val="001529F6"/>
    <w:rsid w:val="001535F2"/>
    <w:rsid w:val="001538BA"/>
    <w:rsid w:val="00153F24"/>
    <w:rsid w:val="00154316"/>
    <w:rsid w:val="001547C1"/>
    <w:rsid w:val="00154EBF"/>
    <w:rsid w:val="0015528F"/>
    <w:rsid w:val="001553E5"/>
    <w:rsid w:val="00156FEF"/>
    <w:rsid w:val="0016084F"/>
    <w:rsid w:val="00161F56"/>
    <w:rsid w:val="00162D3B"/>
    <w:rsid w:val="00165A1E"/>
    <w:rsid w:val="00166A69"/>
    <w:rsid w:val="00167AD3"/>
    <w:rsid w:val="00170B7D"/>
    <w:rsid w:val="00170C6D"/>
    <w:rsid w:val="0017220F"/>
    <w:rsid w:val="00172EAB"/>
    <w:rsid w:val="00174145"/>
    <w:rsid w:val="00174256"/>
    <w:rsid w:val="00175496"/>
    <w:rsid w:val="00176F57"/>
    <w:rsid w:val="00182802"/>
    <w:rsid w:val="0018323C"/>
    <w:rsid w:val="001840E7"/>
    <w:rsid w:val="001846C0"/>
    <w:rsid w:val="00184761"/>
    <w:rsid w:val="0018516A"/>
    <w:rsid w:val="00185194"/>
    <w:rsid w:val="00190E55"/>
    <w:rsid w:val="00191243"/>
    <w:rsid w:val="00191FCA"/>
    <w:rsid w:val="001935E0"/>
    <w:rsid w:val="00193B22"/>
    <w:rsid w:val="00193CC3"/>
    <w:rsid w:val="00194502"/>
    <w:rsid w:val="00194A48"/>
    <w:rsid w:val="0019518A"/>
    <w:rsid w:val="001954F5"/>
    <w:rsid w:val="00195E99"/>
    <w:rsid w:val="00196833"/>
    <w:rsid w:val="0019683A"/>
    <w:rsid w:val="00197E0D"/>
    <w:rsid w:val="001A0623"/>
    <w:rsid w:val="001A0811"/>
    <w:rsid w:val="001A3672"/>
    <w:rsid w:val="001A70BC"/>
    <w:rsid w:val="001A74C1"/>
    <w:rsid w:val="001A75E1"/>
    <w:rsid w:val="001B1380"/>
    <w:rsid w:val="001B37F4"/>
    <w:rsid w:val="001B3983"/>
    <w:rsid w:val="001B3A3A"/>
    <w:rsid w:val="001B4551"/>
    <w:rsid w:val="001B4A4E"/>
    <w:rsid w:val="001B61A7"/>
    <w:rsid w:val="001B7C82"/>
    <w:rsid w:val="001C05A6"/>
    <w:rsid w:val="001C6F67"/>
    <w:rsid w:val="001D06CC"/>
    <w:rsid w:val="001D11F5"/>
    <w:rsid w:val="001D1E2C"/>
    <w:rsid w:val="001D3C29"/>
    <w:rsid w:val="001D4619"/>
    <w:rsid w:val="001D4EE6"/>
    <w:rsid w:val="001D72A2"/>
    <w:rsid w:val="001D7BAF"/>
    <w:rsid w:val="001E01D2"/>
    <w:rsid w:val="001E02EF"/>
    <w:rsid w:val="001E0E96"/>
    <w:rsid w:val="001E219B"/>
    <w:rsid w:val="001E2B44"/>
    <w:rsid w:val="001E2BBA"/>
    <w:rsid w:val="001E6609"/>
    <w:rsid w:val="001F0298"/>
    <w:rsid w:val="001F1321"/>
    <w:rsid w:val="001F1D41"/>
    <w:rsid w:val="001F2456"/>
    <w:rsid w:val="001F2753"/>
    <w:rsid w:val="001F35D4"/>
    <w:rsid w:val="001F380D"/>
    <w:rsid w:val="001F3CBD"/>
    <w:rsid w:val="001F453B"/>
    <w:rsid w:val="001F64B4"/>
    <w:rsid w:val="001F6D21"/>
    <w:rsid w:val="001F77C6"/>
    <w:rsid w:val="001F7867"/>
    <w:rsid w:val="002018D7"/>
    <w:rsid w:val="00201B07"/>
    <w:rsid w:val="00202367"/>
    <w:rsid w:val="002034A2"/>
    <w:rsid w:val="00203621"/>
    <w:rsid w:val="0020483D"/>
    <w:rsid w:val="00206DE6"/>
    <w:rsid w:val="00211098"/>
    <w:rsid w:val="0021178C"/>
    <w:rsid w:val="00213B06"/>
    <w:rsid w:val="00214867"/>
    <w:rsid w:val="002177ED"/>
    <w:rsid w:val="00222D84"/>
    <w:rsid w:val="00225583"/>
    <w:rsid w:val="0023114B"/>
    <w:rsid w:val="0023132A"/>
    <w:rsid w:val="00231BCE"/>
    <w:rsid w:val="00233A56"/>
    <w:rsid w:val="002340B7"/>
    <w:rsid w:val="00235289"/>
    <w:rsid w:val="00235C1C"/>
    <w:rsid w:val="00236A0A"/>
    <w:rsid w:val="00236EBC"/>
    <w:rsid w:val="0024027F"/>
    <w:rsid w:val="00240BBB"/>
    <w:rsid w:val="00240D26"/>
    <w:rsid w:val="00241532"/>
    <w:rsid w:val="002424FB"/>
    <w:rsid w:val="00242FCE"/>
    <w:rsid w:val="00244FB9"/>
    <w:rsid w:val="00250A96"/>
    <w:rsid w:val="002532DA"/>
    <w:rsid w:val="00253A81"/>
    <w:rsid w:val="00255860"/>
    <w:rsid w:val="002564F7"/>
    <w:rsid w:val="002569D2"/>
    <w:rsid w:val="00256A28"/>
    <w:rsid w:val="00257B46"/>
    <w:rsid w:val="00257BF8"/>
    <w:rsid w:val="002607EC"/>
    <w:rsid w:val="0026185B"/>
    <w:rsid w:val="002635C6"/>
    <w:rsid w:val="0026417B"/>
    <w:rsid w:val="002648B2"/>
    <w:rsid w:val="00266A97"/>
    <w:rsid w:val="00267134"/>
    <w:rsid w:val="00270232"/>
    <w:rsid w:val="00271442"/>
    <w:rsid w:val="00271FFE"/>
    <w:rsid w:val="00273D10"/>
    <w:rsid w:val="00274A31"/>
    <w:rsid w:val="00280127"/>
    <w:rsid w:val="00283714"/>
    <w:rsid w:val="0028378E"/>
    <w:rsid w:val="0028568A"/>
    <w:rsid w:val="0028642A"/>
    <w:rsid w:val="00286A2D"/>
    <w:rsid w:val="00287DFC"/>
    <w:rsid w:val="00293531"/>
    <w:rsid w:val="00294460"/>
    <w:rsid w:val="002944C3"/>
    <w:rsid w:val="002960E1"/>
    <w:rsid w:val="00297A62"/>
    <w:rsid w:val="00297BA0"/>
    <w:rsid w:val="002A045B"/>
    <w:rsid w:val="002A1BD8"/>
    <w:rsid w:val="002A2E99"/>
    <w:rsid w:val="002A2E9B"/>
    <w:rsid w:val="002A3BFF"/>
    <w:rsid w:val="002A3CDC"/>
    <w:rsid w:val="002A42A3"/>
    <w:rsid w:val="002A44A9"/>
    <w:rsid w:val="002A5979"/>
    <w:rsid w:val="002A5E0D"/>
    <w:rsid w:val="002B0121"/>
    <w:rsid w:val="002B056E"/>
    <w:rsid w:val="002B16CE"/>
    <w:rsid w:val="002B1D9D"/>
    <w:rsid w:val="002B4839"/>
    <w:rsid w:val="002B5CAE"/>
    <w:rsid w:val="002B66A1"/>
    <w:rsid w:val="002B7109"/>
    <w:rsid w:val="002C0031"/>
    <w:rsid w:val="002C07BD"/>
    <w:rsid w:val="002C299A"/>
    <w:rsid w:val="002C30BF"/>
    <w:rsid w:val="002C52F9"/>
    <w:rsid w:val="002C74B3"/>
    <w:rsid w:val="002C76B0"/>
    <w:rsid w:val="002D058A"/>
    <w:rsid w:val="002D0682"/>
    <w:rsid w:val="002D0CB1"/>
    <w:rsid w:val="002D1428"/>
    <w:rsid w:val="002D2DC2"/>
    <w:rsid w:val="002D3211"/>
    <w:rsid w:val="002D4998"/>
    <w:rsid w:val="002D5CB1"/>
    <w:rsid w:val="002D5F2F"/>
    <w:rsid w:val="002D6660"/>
    <w:rsid w:val="002D6855"/>
    <w:rsid w:val="002D786E"/>
    <w:rsid w:val="002E03AE"/>
    <w:rsid w:val="002E073E"/>
    <w:rsid w:val="002E095D"/>
    <w:rsid w:val="002E3EDF"/>
    <w:rsid w:val="002E4164"/>
    <w:rsid w:val="002E45CF"/>
    <w:rsid w:val="002E58BE"/>
    <w:rsid w:val="002E5ECB"/>
    <w:rsid w:val="002E7B6D"/>
    <w:rsid w:val="002F0A5E"/>
    <w:rsid w:val="002F16BF"/>
    <w:rsid w:val="002F1784"/>
    <w:rsid w:val="002F4569"/>
    <w:rsid w:val="002F4862"/>
    <w:rsid w:val="00300B74"/>
    <w:rsid w:val="00302E6B"/>
    <w:rsid w:val="00303CFE"/>
    <w:rsid w:val="00305EC0"/>
    <w:rsid w:val="00310990"/>
    <w:rsid w:val="00310C14"/>
    <w:rsid w:val="00310CFE"/>
    <w:rsid w:val="00311021"/>
    <w:rsid w:val="003118B4"/>
    <w:rsid w:val="00311A6C"/>
    <w:rsid w:val="00313EC7"/>
    <w:rsid w:val="00314C8B"/>
    <w:rsid w:val="00315060"/>
    <w:rsid w:val="003155CD"/>
    <w:rsid w:val="00316946"/>
    <w:rsid w:val="00316DB9"/>
    <w:rsid w:val="00321046"/>
    <w:rsid w:val="0032284A"/>
    <w:rsid w:val="00323B34"/>
    <w:rsid w:val="00324CD0"/>
    <w:rsid w:val="003267F3"/>
    <w:rsid w:val="0032775E"/>
    <w:rsid w:val="0033149C"/>
    <w:rsid w:val="00332338"/>
    <w:rsid w:val="0033291E"/>
    <w:rsid w:val="00332F75"/>
    <w:rsid w:val="003351EB"/>
    <w:rsid w:val="003364F2"/>
    <w:rsid w:val="003369FC"/>
    <w:rsid w:val="00336BFB"/>
    <w:rsid w:val="00336C40"/>
    <w:rsid w:val="00337E7C"/>
    <w:rsid w:val="00340E00"/>
    <w:rsid w:val="00341A51"/>
    <w:rsid w:val="00342751"/>
    <w:rsid w:val="00343B45"/>
    <w:rsid w:val="003444AD"/>
    <w:rsid w:val="003447F4"/>
    <w:rsid w:val="00345782"/>
    <w:rsid w:val="00347415"/>
    <w:rsid w:val="00347435"/>
    <w:rsid w:val="003477FF"/>
    <w:rsid w:val="003523FE"/>
    <w:rsid w:val="00352B42"/>
    <w:rsid w:val="003568B7"/>
    <w:rsid w:val="00361300"/>
    <w:rsid w:val="00361657"/>
    <w:rsid w:val="003624A6"/>
    <w:rsid w:val="00363537"/>
    <w:rsid w:val="00363DAE"/>
    <w:rsid w:val="003652AF"/>
    <w:rsid w:val="003663F5"/>
    <w:rsid w:val="00366BBB"/>
    <w:rsid w:val="00367A1E"/>
    <w:rsid w:val="003710B2"/>
    <w:rsid w:val="003713B6"/>
    <w:rsid w:val="00371AA0"/>
    <w:rsid w:val="003722BA"/>
    <w:rsid w:val="00372D3A"/>
    <w:rsid w:val="0037518C"/>
    <w:rsid w:val="00375432"/>
    <w:rsid w:val="00376771"/>
    <w:rsid w:val="00376BB7"/>
    <w:rsid w:val="00377008"/>
    <w:rsid w:val="00377CDC"/>
    <w:rsid w:val="00380763"/>
    <w:rsid w:val="00380BB9"/>
    <w:rsid w:val="003831C9"/>
    <w:rsid w:val="0038425D"/>
    <w:rsid w:val="00384E4E"/>
    <w:rsid w:val="00386ABB"/>
    <w:rsid w:val="00387353"/>
    <w:rsid w:val="00392229"/>
    <w:rsid w:val="00392810"/>
    <w:rsid w:val="00393DBC"/>
    <w:rsid w:val="00395D48"/>
    <w:rsid w:val="003963DB"/>
    <w:rsid w:val="003977D6"/>
    <w:rsid w:val="00397F8D"/>
    <w:rsid w:val="003A03FC"/>
    <w:rsid w:val="003A1912"/>
    <w:rsid w:val="003A207B"/>
    <w:rsid w:val="003A30F3"/>
    <w:rsid w:val="003A34D8"/>
    <w:rsid w:val="003A454B"/>
    <w:rsid w:val="003A672E"/>
    <w:rsid w:val="003A6DF6"/>
    <w:rsid w:val="003A71C7"/>
    <w:rsid w:val="003A770C"/>
    <w:rsid w:val="003B040D"/>
    <w:rsid w:val="003B2AD6"/>
    <w:rsid w:val="003B338F"/>
    <w:rsid w:val="003B625D"/>
    <w:rsid w:val="003B77DB"/>
    <w:rsid w:val="003C00FF"/>
    <w:rsid w:val="003C0B2A"/>
    <w:rsid w:val="003C210A"/>
    <w:rsid w:val="003C3569"/>
    <w:rsid w:val="003C6339"/>
    <w:rsid w:val="003C77AE"/>
    <w:rsid w:val="003D02DC"/>
    <w:rsid w:val="003D180A"/>
    <w:rsid w:val="003D1E52"/>
    <w:rsid w:val="003D203B"/>
    <w:rsid w:val="003D48D3"/>
    <w:rsid w:val="003E494D"/>
    <w:rsid w:val="003E4E9C"/>
    <w:rsid w:val="003E5296"/>
    <w:rsid w:val="003E58A2"/>
    <w:rsid w:val="003E7177"/>
    <w:rsid w:val="003F146D"/>
    <w:rsid w:val="003F16E2"/>
    <w:rsid w:val="003F1AC7"/>
    <w:rsid w:val="003F410A"/>
    <w:rsid w:val="003F463D"/>
    <w:rsid w:val="003F4CE0"/>
    <w:rsid w:val="003F5770"/>
    <w:rsid w:val="003F6FA8"/>
    <w:rsid w:val="00401A74"/>
    <w:rsid w:val="00401D57"/>
    <w:rsid w:val="004021BE"/>
    <w:rsid w:val="004066CA"/>
    <w:rsid w:val="00406868"/>
    <w:rsid w:val="0041089E"/>
    <w:rsid w:val="00411BD8"/>
    <w:rsid w:val="004120B0"/>
    <w:rsid w:val="00412869"/>
    <w:rsid w:val="004130EB"/>
    <w:rsid w:val="00413193"/>
    <w:rsid w:val="004146AB"/>
    <w:rsid w:val="00414F02"/>
    <w:rsid w:val="0041542C"/>
    <w:rsid w:val="00420876"/>
    <w:rsid w:val="0042196D"/>
    <w:rsid w:val="00421D6D"/>
    <w:rsid w:val="00422445"/>
    <w:rsid w:val="00423294"/>
    <w:rsid w:val="004243E5"/>
    <w:rsid w:val="00425044"/>
    <w:rsid w:val="00425423"/>
    <w:rsid w:val="004255E0"/>
    <w:rsid w:val="00426330"/>
    <w:rsid w:val="004270B8"/>
    <w:rsid w:val="00430353"/>
    <w:rsid w:val="00430487"/>
    <w:rsid w:val="00430848"/>
    <w:rsid w:val="004308B5"/>
    <w:rsid w:val="00430B78"/>
    <w:rsid w:val="00431E0F"/>
    <w:rsid w:val="00433EF2"/>
    <w:rsid w:val="004340F3"/>
    <w:rsid w:val="0043468E"/>
    <w:rsid w:val="00436065"/>
    <w:rsid w:val="00436193"/>
    <w:rsid w:val="00440358"/>
    <w:rsid w:val="00442004"/>
    <w:rsid w:val="00442076"/>
    <w:rsid w:val="00442237"/>
    <w:rsid w:val="0044238A"/>
    <w:rsid w:val="0044351A"/>
    <w:rsid w:val="004435D3"/>
    <w:rsid w:val="00444248"/>
    <w:rsid w:val="004443A9"/>
    <w:rsid w:val="00444670"/>
    <w:rsid w:val="00444F14"/>
    <w:rsid w:val="004462BB"/>
    <w:rsid w:val="004468DF"/>
    <w:rsid w:val="00447F40"/>
    <w:rsid w:val="00450D9F"/>
    <w:rsid w:val="00453087"/>
    <w:rsid w:val="004530C8"/>
    <w:rsid w:val="0045342F"/>
    <w:rsid w:val="00453C5B"/>
    <w:rsid w:val="00455528"/>
    <w:rsid w:val="00455FB9"/>
    <w:rsid w:val="00456BFC"/>
    <w:rsid w:val="0045791E"/>
    <w:rsid w:val="00460EE8"/>
    <w:rsid w:val="00462E74"/>
    <w:rsid w:val="004631B7"/>
    <w:rsid w:val="004638F0"/>
    <w:rsid w:val="00466209"/>
    <w:rsid w:val="00466690"/>
    <w:rsid w:val="00467551"/>
    <w:rsid w:val="004679D7"/>
    <w:rsid w:val="00470001"/>
    <w:rsid w:val="004711D3"/>
    <w:rsid w:val="00472BD4"/>
    <w:rsid w:val="00473241"/>
    <w:rsid w:val="00473370"/>
    <w:rsid w:val="004760B0"/>
    <w:rsid w:val="00481960"/>
    <w:rsid w:val="00481A2B"/>
    <w:rsid w:val="00482130"/>
    <w:rsid w:val="004848D2"/>
    <w:rsid w:val="004853F5"/>
    <w:rsid w:val="00485A14"/>
    <w:rsid w:val="00485FAA"/>
    <w:rsid w:val="00486829"/>
    <w:rsid w:val="004869DB"/>
    <w:rsid w:val="00486E53"/>
    <w:rsid w:val="0049149F"/>
    <w:rsid w:val="00491764"/>
    <w:rsid w:val="00493CF0"/>
    <w:rsid w:val="00495762"/>
    <w:rsid w:val="004962E4"/>
    <w:rsid w:val="00496410"/>
    <w:rsid w:val="004A00EC"/>
    <w:rsid w:val="004A0635"/>
    <w:rsid w:val="004A0A7D"/>
    <w:rsid w:val="004A1B0D"/>
    <w:rsid w:val="004A2A0E"/>
    <w:rsid w:val="004A4FA0"/>
    <w:rsid w:val="004A6D1F"/>
    <w:rsid w:val="004A79E6"/>
    <w:rsid w:val="004B15CD"/>
    <w:rsid w:val="004B1CAD"/>
    <w:rsid w:val="004B2586"/>
    <w:rsid w:val="004B40B7"/>
    <w:rsid w:val="004B4ADB"/>
    <w:rsid w:val="004B4B45"/>
    <w:rsid w:val="004B70DA"/>
    <w:rsid w:val="004B71CE"/>
    <w:rsid w:val="004B7763"/>
    <w:rsid w:val="004C1E23"/>
    <w:rsid w:val="004C2EFB"/>
    <w:rsid w:val="004C2F97"/>
    <w:rsid w:val="004C3802"/>
    <w:rsid w:val="004C38FC"/>
    <w:rsid w:val="004C45D3"/>
    <w:rsid w:val="004C5384"/>
    <w:rsid w:val="004C7C2B"/>
    <w:rsid w:val="004D04A3"/>
    <w:rsid w:val="004D1035"/>
    <w:rsid w:val="004D1DFC"/>
    <w:rsid w:val="004D2093"/>
    <w:rsid w:val="004D20A9"/>
    <w:rsid w:val="004D2991"/>
    <w:rsid w:val="004D3058"/>
    <w:rsid w:val="004D305A"/>
    <w:rsid w:val="004D47D1"/>
    <w:rsid w:val="004D56BE"/>
    <w:rsid w:val="004D64CF"/>
    <w:rsid w:val="004E0EFB"/>
    <w:rsid w:val="004E3616"/>
    <w:rsid w:val="004E3E95"/>
    <w:rsid w:val="004E41AE"/>
    <w:rsid w:val="004E499E"/>
    <w:rsid w:val="004E61E3"/>
    <w:rsid w:val="004E6450"/>
    <w:rsid w:val="004E7CE4"/>
    <w:rsid w:val="004F00C0"/>
    <w:rsid w:val="004F0C54"/>
    <w:rsid w:val="004F0D4B"/>
    <w:rsid w:val="004F13C2"/>
    <w:rsid w:val="004F1B4D"/>
    <w:rsid w:val="004F2F04"/>
    <w:rsid w:val="004F31EB"/>
    <w:rsid w:val="004F3EE0"/>
    <w:rsid w:val="004F5E41"/>
    <w:rsid w:val="005018B3"/>
    <w:rsid w:val="005038BB"/>
    <w:rsid w:val="00503927"/>
    <w:rsid w:val="0050611F"/>
    <w:rsid w:val="00506C59"/>
    <w:rsid w:val="005072C0"/>
    <w:rsid w:val="00510D4E"/>
    <w:rsid w:val="00513269"/>
    <w:rsid w:val="00513384"/>
    <w:rsid w:val="005139E7"/>
    <w:rsid w:val="00513ACE"/>
    <w:rsid w:val="00513D06"/>
    <w:rsid w:val="00514718"/>
    <w:rsid w:val="00514E1A"/>
    <w:rsid w:val="00515B41"/>
    <w:rsid w:val="005169BA"/>
    <w:rsid w:val="00517EEE"/>
    <w:rsid w:val="00521C9D"/>
    <w:rsid w:val="00522139"/>
    <w:rsid w:val="0052219A"/>
    <w:rsid w:val="00522F7D"/>
    <w:rsid w:val="005233B4"/>
    <w:rsid w:val="005239EC"/>
    <w:rsid w:val="00523F1C"/>
    <w:rsid w:val="00524115"/>
    <w:rsid w:val="00524468"/>
    <w:rsid w:val="00524F74"/>
    <w:rsid w:val="00526621"/>
    <w:rsid w:val="00527437"/>
    <w:rsid w:val="00527A7A"/>
    <w:rsid w:val="005307BA"/>
    <w:rsid w:val="00532647"/>
    <w:rsid w:val="005332EA"/>
    <w:rsid w:val="00534058"/>
    <w:rsid w:val="00534248"/>
    <w:rsid w:val="00534444"/>
    <w:rsid w:val="00535882"/>
    <w:rsid w:val="00535A2E"/>
    <w:rsid w:val="005412CA"/>
    <w:rsid w:val="00541EB8"/>
    <w:rsid w:val="00542E45"/>
    <w:rsid w:val="00544313"/>
    <w:rsid w:val="005457F9"/>
    <w:rsid w:val="00546A7A"/>
    <w:rsid w:val="005470F8"/>
    <w:rsid w:val="00550AA5"/>
    <w:rsid w:val="005547D9"/>
    <w:rsid w:val="00556644"/>
    <w:rsid w:val="00556F54"/>
    <w:rsid w:val="00557955"/>
    <w:rsid w:val="00557A0E"/>
    <w:rsid w:val="0056015A"/>
    <w:rsid w:val="005608E9"/>
    <w:rsid w:val="00562C21"/>
    <w:rsid w:val="00564A9B"/>
    <w:rsid w:val="00565A7A"/>
    <w:rsid w:val="00565B98"/>
    <w:rsid w:val="00567922"/>
    <w:rsid w:val="0057172A"/>
    <w:rsid w:val="0057488C"/>
    <w:rsid w:val="00580E94"/>
    <w:rsid w:val="005819E0"/>
    <w:rsid w:val="00583117"/>
    <w:rsid w:val="00583744"/>
    <w:rsid w:val="005846D4"/>
    <w:rsid w:val="00584EBE"/>
    <w:rsid w:val="00585B73"/>
    <w:rsid w:val="00587985"/>
    <w:rsid w:val="00587B0A"/>
    <w:rsid w:val="00591651"/>
    <w:rsid w:val="00593100"/>
    <w:rsid w:val="005934F1"/>
    <w:rsid w:val="00593676"/>
    <w:rsid w:val="00593C84"/>
    <w:rsid w:val="005944A2"/>
    <w:rsid w:val="005944B3"/>
    <w:rsid w:val="00594BE9"/>
    <w:rsid w:val="00596E43"/>
    <w:rsid w:val="00597A97"/>
    <w:rsid w:val="005A1C55"/>
    <w:rsid w:val="005A4FF5"/>
    <w:rsid w:val="005A56C8"/>
    <w:rsid w:val="005B1CB6"/>
    <w:rsid w:val="005B28DD"/>
    <w:rsid w:val="005B2BE2"/>
    <w:rsid w:val="005B30C6"/>
    <w:rsid w:val="005B4239"/>
    <w:rsid w:val="005B4F2D"/>
    <w:rsid w:val="005B5302"/>
    <w:rsid w:val="005B624B"/>
    <w:rsid w:val="005B64FC"/>
    <w:rsid w:val="005B726B"/>
    <w:rsid w:val="005C075E"/>
    <w:rsid w:val="005C08FB"/>
    <w:rsid w:val="005C37C9"/>
    <w:rsid w:val="005C47B3"/>
    <w:rsid w:val="005C4C15"/>
    <w:rsid w:val="005C6F9F"/>
    <w:rsid w:val="005D0176"/>
    <w:rsid w:val="005D1309"/>
    <w:rsid w:val="005D1FA3"/>
    <w:rsid w:val="005D40DF"/>
    <w:rsid w:val="005D4F36"/>
    <w:rsid w:val="005D5506"/>
    <w:rsid w:val="005D73A4"/>
    <w:rsid w:val="005D7CA5"/>
    <w:rsid w:val="005E1105"/>
    <w:rsid w:val="005E15EA"/>
    <w:rsid w:val="005E2CA8"/>
    <w:rsid w:val="005E2F08"/>
    <w:rsid w:val="005E408D"/>
    <w:rsid w:val="005E4815"/>
    <w:rsid w:val="005F0F25"/>
    <w:rsid w:val="005F2ACD"/>
    <w:rsid w:val="005F2B6A"/>
    <w:rsid w:val="005F53AA"/>
    <w:rsid w:val="005F64B0"/>
    <w:rsid w:val="005F704C"/>
    <w:rsid w:val="006003C9"/>
    <w:rsid w:val="006025EC"/>
    <w:rsid w:val="00602609"/>
    <w:rsid w:val="00605F6C"/>
    <w:rsid w:val="00605FBB"/>
    <w:rsid w:val="0060613E"/>
    <w:rsid w:val="00610A41"/>
    <w:rsid w:val="006117CF"/>
    <w:rsid w:val="00611A20"/>
    <w:rsid w:val="0061263D"/>
    <w:rsid w:val="00614A59"/>
    <w:rsid w:val="00615522"/>
    <w:rsid w:val="00616600"/>
    <w:rsid w:val="00616E74"/>
    <w:rsid w:val="006170B3"/>
    <w:rsid w:val="00617B11"/>
    <w:rsid w:val="00621626"/>
    <w:rsid w:val="00622DF2"/>
    <w:rsid w:val="00622FD4"/>
    <w:rsid w:val="00623F86"/>
    <w:rsid w:val="006240E5"/>
    <w:rsid w:val="00624810"/>
    <w:rsid w:val="00624BC8"/>
    <w:rsid w:val="00624E80"/>
    <w:rsid w:val="00625929"/>
    <w:rsid w:val="006261A2"/>
    <w:rsid w:val="006262C5"/>
    <w:rsid w:val="00627447"/>
    <w:rsid w:val="006275F4"/>
    <w:rsid w:val="00627BD9"/>
    <w:rsid w:val="006308BE"/>
    <w:rsid w:val="00630AEE"/>
    <w:rsid w:val="00630E59"/>
    <w:rsid w:val="006326F8"/>
    <w:rsid w:val="006355E8"/>
    <w:rsid w:val="006358A0"/>
    <w:rsid w:val="00636AFB"/>
    <w:rsid w:val="00637086"/>
    <w:rsid w:val="006377DE"/>
    <w:rsid w:val="00637B29"/>
    <w:rsid w:val="006407A1"/>
    <w:rsid w:val="00640DA5"/>
    <w:rsid w:val="006410FE"/>
    <w:rsid w:val="006416C2"/>
    <w:rsid w:val="00642201"/>
    <w:rsid w:val="00642504"/>
    <w:rsid w:val="0064539C"/>
    <w:rsid w:val="006456CD"/>
    <w:rsid w:val="006458A5"/>
    <w:rsid w:val="00646A33"/>
    <w:rsid w:val="00650133"/>
    <w:rsid w:val="0065051C"/>
    <w:rsid w:val="00650727"/>
    <w:rsid w:val="00651286"/>
    <w:rsid w:val="006523C9"/>
    <w:rsid w:val="00654558"/>
    <w:rsid w:val="00654E17"/>
    <w:rsid w:val="00655BEC"/>
    <w:rsid w:val="00655F7E"/>
    <w:rsid w:val="00656576"/>
    <w:rsid w:val="006565D1"/>
    <w:rsid w:val="00657857"/>
    <w:rsid w:val="00660973"/>
    <w:rsid w:val="00661B7B"/>
    <w:rsid w:val="00664737"/>
    <w:rsid w:val="006649F6"/>
    <w:rsid w:val="00666005"/>
    <w:rsid w:val="006664B8"/>
    <w:rsid w:val="006700AC"/>
    <w:rsid w:val="006709CA"/>
    <w:rsid w:val="00670B61"/>
    <w:rsid w:val="00670C7C"/>
    <w:rsid w:val="006712F1"/>
    <w:rsid w:val="00672641"/>
    <w:rsid w:val="00673650"/>
    <w:rsid w:val="00674BA4"/>
    <w:rsid w:val="00676962"/>
    <w:rsid w:val="00677EF7"/>
    <w:rsid w:val="006808C8"/>
    <w:rsid w:val="00680E6C"/>
    <w:rsid w:val="006811A7"/>
    <w:rsid w:val="00682131"/>
    <w:rsid w:val="00682B97"/>
    <w:rsid w:val="00682CED"/>
    <w:rsid w:val="00685A1F"/>
    <w:rsid w:val="00686E9C"/>
    <w:rsid w:val="00687508"/>
    <w:rsid w:val="006877C7"/>
    <w:rsid w:val="00691CED"/>
    <w:rsid w:val="0069505B"/>
    <w:rsid w:val="00695591"/>
    <w:rsid w:val="0069784B"/>
    <w:rsid w:val="006A0976"/>
    <w:rsid w:val="006A3E1B"/>
    <w:rsid w:val="006A45E8"/>
    <w:rsid w:val="006A46D6"/>
    <w:rsid w:val="006A76A7"/>
    <w:rsid w:val="006A782A"/>
    <w:rsid w:val="006B00E0"/>
    <w:rsid w:val="006B00FE"/>
    <w:rsid w:val="006B0928"/>
    <w:rsid w:val="006B156D"/>
    <w:rsid w:val="006B1715"/>
    <w:rsid w:val="006B17E0"/>
    <w:rsid w:val="006B2B33"/>
    <w:rsid w:val="006B41E5"/>
    <w:rsid w:val="006B5E99"/>
    <w:rsid w:val="006B6C01"/>
    <w:rsid w:val="006C0407"/>
    <w:rsid w:val="006C0FC3"/>
    <w:rsid w:val="006C1F76"/>
    <w:rsid w:val="006C282E"/>
    <w:rsid w:val="006C29BD"/>
    <w:rsid w:val="006C2FF3"/>
    <w:rsid w:val="006C350E"/>
    <w:rsid w:val="006C442F"/>
    <w:rsid w:val="006C450D"/>
    <w:rsid w:val="006C6082"/>
    <w:rsid w:val="006C6344"/>
    <w:rsid w:val="006D0163"/>
    <w:rsid w:val="006D02A1"/>
    <w:rsid w:val="006D0778"/>
    <w:rsid w:val="006D1965"/>
    <w:rsid w:val="006D1A9D"/>
    <w:rsid w:val="006D3235"/>
    <w:rsid w:val="006D3482"/>
    <w:rsid w:val="006D4378"/>
    <w:rsid w:val="006D56F1"/>
    <w:rsid w:val="006D5DA6"/>
    <w:rsid w:val="006D622D"/>
    <w:rsid w:val="006D6759"/>
    <w:rsid w:val="006D7737"/>
    <w:rsid w:val="006E46D7"/>
    <w:rsid w:val="006E6988"/>
    <w:rsid w:val="006E7137"/>
    <w:rsid w:val="006E76DE"/>
    <w:rsid w:val="006E7DC4"/>
    <w:rsid w:val="006F1D06"/>
    <w:rsid w:val="006F2BF1"/>
    <w:rsid w:val="006F3818"/>
    <w:rsid w:val="006F59B4"/>
    <w:rsid w:val="006F5CDA"/>
    <w:rsid w:val="006F622B"/>
    <w:rsid w:val="006F63AB"/>
    <w:rsid w:val="006F72D5"/>
    <w:rsid w:val="0070185A"/>
    <w:rsid w:val="00703C11"/>
    <w:rsid w:val="00705470"/>
    <w:rsid w:val="00706428"/>
    <w:rsid w:val="0070665C"/>
    <w:rsid w:val="007077CF"/>
    <w:rsid w:val="0071013B"/>
    <w:rsid w:val="00710D46"/>
    <w:rsid w:val="007125BA"/>
    <w:rsid w:val="0071337C"/>
    <w:rsid w:val="00713AAD"/>
    <w:rsid w:val="00714695"/>
    <w:rsid w:val="00714C32"/>
    <w:rsid w:val="00715D24"/>
    <w:rsid w:val="00715FA9"/>
    <w:rsid w:val="0072149A"/>
    <w:rsid w:val="007221F1"/>
    <w:rsid w:val="007233EE"/>
    <w:rsid w:val="00723725"/>
    <w:rsid w:val="007239EF"/>
    <w:rsid w:val="007255C0"/>
    <w:rsid w:val="00725D12"/>
    <w:rsid w:val="007264FA"/>
    <w:rsid w:val="007275F2"/>
    <w:rsid w:val="00730079"/>
    <w:rsid w:val="007300BA"/>
    <w:rsid w:val="0073192A"/>
    <w:rsid w:val="007323B4"/>
    <w:rsid w:val="00732BEA"/>
    <w:rsid w:val="00732C0C"/>
    <w:rsid w:val="0073464C"/>
    <w:rsid w:val="007346C2"/>
    <w:rsid w:val="00734CD6"/>
    <w:rsid w:val="007354E6"/>
    <w:rsid w:val="00737988"/>
    <w:rsid w:val="00740838"/>
    <w:rsid w:val="00740897"/>
    <w:rsid w:val="00742387"/>
    <w:rsid w:val="00742604"/>
    <w:rsid w:val="00742A07"/>
    <w:rsid w:val="007451AD"/>
    <w:rsid w:val="007453F6"/>
    <w:rsid w:val="007460B3"/>
    <w:rsid w:val="007464A6"/>
    <w:rsid w:val="00747AD5"/>
    <w:rsid w:val="00752577"/>
    <w:rsid w:val="00752D1B"/>
    <w:rsid w:val="00754934"/>
    <w:rsid w:val="00754DF3"/>
    <w:rsid w:val="00755787"/>
    <w:rsid w:val="00756642"/>
    <w:rsid w:val="00757283"/>
    <w:rsid w:val="00757486"/>
    <w:rsid w:val="00761817"/>
    <w:rsid w:val="00762A2D"/>
    <w:rsid w:val="00766BC3"/>
    <w:rsid w:val="00766BD2"/>
    <w:rsid w:val="00767F1A"/>
    <w:rsid w:val="00770F96"/>
    <w:rsid w:val="00771AA9"/>
    <w:rsid w:val="007732E9"/>
    <w:rsid w:val="007763B0"/>
    <w:rsid w:val="007775A2"/>
    <w:rsid w:val="007804F7"/>
    <w:rsid w:val="00780F60"/>
    <w:rsid w:val="00781330"/>
    <w:rsid w:val="007847D7"/>
    <w:rsid w:val="007847EA"/>
    <w:rsid w:val="00784B4A"/>
    <w:rsid w:val="00784E9C"/>
    <w:rsid w:val="00785482"/>
    <w:rsid w:val="0078565D"/>
    <w:rsid w:val="007866D7"/>
    <w:rsid w:val="00786CCD"/>
    <w:rsid w:val="00786CE5"/>
    <w:rsid w:val="00787ADE"/>
    <w:rsid w:val="007907DF"/>
    <w:rsid w:val="00791A6C"/>
    <w:rsid w:val="00792969"/>
    <w:rsid w:val="00792CBF"/>
    <w:rsid w:val="00794250"/>
    <w:rsid w:val="00796303"/>
    <w:rsid w:val="007A1378"/>
    <w:rsid w:val="007A1773"/>
    <w:rsid w:val="007A1CFA"/>
    <w:rsid w:val="007A6897"/>
    <w:rsid w:val="007B09B7"/>
    <w:rsid w:val="007B0F3C"/>
    <w:rsid w:val="007B1DA4"/>
    <w:rsid w:val="007B292A"/>
    <w:rsid w:val="007B2B8D"/>
    <w:rsid w:val="007B3ED5"/>
    <w:rsid w:val="007B4FBF"/>
    <w:rsid w:val="007B5ADB"/>
    <w:rsid w:val="007B6240"/>
    <w:rsid w:val="007B72B0"/>
    <w:rsid w:val="007C1740"/>
    <w:rsid w:val="007C1F69"/>
    <w:rsid w:val="007C25CF"/>
    <w:rsid w:val="007C3374"/>
    <w:rsid w:val="007C36C6"/>
    <w:rsid w:val="007C4778"/>
    <w:rsid w:val="007C4C93"/>
    <w:rsid w:val="007C7A00"/>
    <w:rsid w:val="007D09FA"/>
    <w:rsid w:val="007D0CDD"/>
    <w:rsid w:val="007D1AEE"/>
    <w:rsid w:val="007D2913"/>
    <w:rsid w:val="007D3038"/>
    <w:rsid w:val="007D3271"/>
    <w:rsid w:val="007D38B5"/>
    <w:rsid w:val="007D4F4D"/>
    <w:rsid w:val="007D5924"/>
    <w:rsid w:val="007D6DE4"/>
    <w:rsid w:val="007D7821"/>
    <w:rsid w:val="007E3F51"/>
    <w:rsid w:val="007E5B0E"/>
    <w:rsid w:val="007E63D5"/>
    <w:rsid w:val="007E7105"/>
    <w:rsid w:val="007E77CD"/>
    <w:rsid w:val="007E7B52"/>
    <w:rsid w:val="007F1C11"/>
    <w:rsid w:val="007F246A"/>
    <w:rsid w:val="007F2656"/>
    <w:rsid w:val="007F29C0"/>
    <w:rsid w:val="007F2A00"/>
    <w:rsid w:val="007F2F3A"/>
    <w:rsid w:val="007F5432"/>
    <w:rsid w:val="007F599C"/>
    <w:rsid w:val="007F7189"/>
    <w:rsid w:val="007F7A99"/>
    <w:rsid w:val="007F7B28"/>
    <w:rsid w:val="0080110A"/>
    <w:rsid w:val="00803F11"/>
    <w:rsid w:val="00804C25"/>
    <w:rsid w:val="008055EF"/>
    <w:rsid w:val="00810972"/>
    <w:rsid w:val="0081170B"/>
    <w:rsid w:val="008152F2"/>
    <w:rsid w:val="00815A8B"/>
    <w:rsid w:val="00817C29"/>
    <w:rsid w:val="0082084E"/>
    <w:rsid w:val="0082540C"/>
    <w:rsid w:val="008254E5"/>
    <w:rsid w:val="00826D00"/>
    <w:rsid w:val="00831984"/>
    <w:rsid w:val="00831AC6"/>
    <w:rsid w:val="008326BA"/>
    <w:rsid w:val="008328E2"/>
    <w:rsid w:val="008337F5"/>
    <w:rsid w:val="00833E03"/>
    <w:rsid w:val="00834CE1"/>
    <w:rsid w:val="00835A86"/>
    <w:rsid w:val="0083682A"/>
    <w:rsid w:val="008369A7"/>
    <w:rsid w:val="00836C74"/>
    <w:rsid w:val="008375D7"/>
    <w:rsid w:val="008400D3"/>
    <w:rsid w:val="00842EA4"/>
    <w:rsid w:val="00843F88"/>
    <w:rsid w:val="00845678"/>
    <w:rsid w:val="00845C7F"/>
    <w:rsid w:val="0084617C"/>
    <w:rsid w:val="0085018C"/>
    <w:rsid w:val="00850235"/>
    <w:rsid w:val="008519EC"/>
    <w:rsid w:val="00851A91"/>
    <w:rsid w:val="008544B6"/>
    <w:rsid w:val="00854A49"/>
    <w:rsid w:val="00854DB9"/>
    <w:rsid w:val="0085500F"/>
    <w:rsid w:val="008556C1"/>
    <w:rsid w:val="00855D27"/>
    <w:rsid w:val="0085672B"/>
    <w:rsid w:val="00857379"/>
    <w:rsid w:val="00860BDF"/>
    <w:rsid w:val="008610DC"/>
    <w:rsid w:val="00862C6F"/>
    <w:rsid w:val="00865A3B"/>
    <w:rsid w:val="00865BBF"/>
    <w:rsid w:val="008711DD"/>
    <w:rsid w:val="0087188C"/>
    <w:rsid w:val="00871F48"/>
    <w:rsid w:val="00873ABB"/>
    <w:rsid w:val="00873EAF"/>
    <w:rsid w:val="0087638B"/>
    <w:rsid w:val="008765EE"/>
    <w:rsid w:val="00877089"/>
    <w:rsid w:val="00881592"/>
    <w:rsid w:val="008816E8"/>
    <w:rsid w:val="00882E4D"/>
    <w:rsid w:val="0088358D"/>
    <w:rsid w:val="008844BD"/>
    <w:rsid w:val="00885B80"/>
    <w:rsid w:val="00886037"/>
    <w:rsid w:val="008879AA"/>
    <w:rsid w:val="00887B0A"/>
    <w:rsid w:val="00891652"/>
    <w:rsid w:val="008918DD"/>
    <w:rsid w:val="00892417"/>
    <w:rsid w:val="00892CBA"/>
    <w:rsid w:val="00893829"/>
    <w:rsid w:val="00894C5F"/>
    <w:rsid w:val="008A27A4"/>
    <w:rsid w:val="008A2BC2"/>
    <w:rsid w:val="008A49E9"/>
    <w:rsid w:val="008A6506"/>
    <w:rsid w:val="008A6A8A"/>
    <w:rsid w:val="008B0EE1"/>
    <w:rsid w:val="008B34EB"/>
    <w:rsid w:val="008B3D8C"/>
    <w:rsid w:val="008B3F12"/>
    <w:rsid w:val="008B462B"/>
    <w:rsid w:val="008B6929"/>
    <w:rsid w:val="008B6BEF"/>
    <w:rsid w:val="008B7547"/>
    <w:rsid w:val="008C091D"/>
    <w:rsid w:val="008C4CC7"/>
    <w:rsid w:val="008C5137"/>
    <w:rsid w:val="008C547B"/>
    <w:rsid w:val="008C5910"/>
    <w:rsid w:val="008C5D6E"/>
    <w:rsid w:val="008C67BA"/>
    <w:rsid w:val="008C6CA6"/>
    <w:rsid w:val="008D0901"/>
    <w:rsid w:val="008D17BA"/>
    <w:rsid w:val="008D1CC5"/>
    <w:rsid w:val="008D1F93"/>
    <w:rsid w:val="008D20D0"/>
    <w:rsid w:val="008D2D68"/>
    <w:rsid w:val="008E0A7E"/>
    <w:rsid w:val="008E215A"/>
    <w:rsid w:val="008E472B"/>
    <w:rsid w:val="008E4995"/>
    <w:rsid w:val="008E4AAE"/>
    <w:rsid w:val="008E4AF6"/>
    <w:rsid w:val="008F03B8"/>
    <w:rsid w:val="008F05E7"/>
    <w:rsid w:val="008F1094"/>
    <w:rsid w:val="008F149F"/>
    <w:rsid w:val="008F1D86"/>
    <w:rsid w:val="008F39ED"/>
    <w:rsid w:val="008F4895"/>
    <w:rsid w:val="008F4904"/>
    <w:rsid w:val="008F5B38"/>
    <w:rsid w:val="008F70C9"/>
    <w:rsid w:val="008F7E8D"/>
    <w:rsid w:val="009001E1"/>
    <w:rsid w:val="00900B1B"/>
    <w:rsid w:val="0090175B"/>
    <w:rsid w:val="0090238A"/>
    <w:rsid w:val="0090281B"/>
    <w:rsid w:val="0090288F"/>
    <w:rsid w:val="00903111"/>
    <w:rsid w:val="009032B6"/>
    <w:rsid w:val="009034F8"/>
    <w:rsid w:val="0090383E"/>
    <w:rsid w:val="00904C11"/>
    <w:rsid w:val="00904E3B"/>
    <w:rsid w:val="00905306"/>
    <w:rsid w:val="0090530E"/>
    <w:rsid w:val="009056DF"/>
    <w:rsid w:val="00905B50"/>
    <w:rsid w:val="00906436"/>
    <w:rsid w:val="00906D27"/>
    <w:rsid w:val="00907CA1"/>
    <w:rsid w:val="00910812"/>
    <w:rsid w:val="00911863"/>
    <w:rsid w:val="00911B2D"/>
    <w:rsid w:val="00911E64"/>
    <w:rsid w:val="0091203D"/>
    <w:rsid w:val="0091225B"/>
    <w:rsid w:val="00912E09"/>
    <w:rsid w:val="00912F2E"/>
    <w:rsid w:val="00913BB3"/>
    <w:rsid w:val="009150BE"/>
    <w:rsid w:val="00915309"/>
    <w:rsid w:val="00915CDE"/>
    <w:rsid w:val="00915F59"/>
    <w:rsid w:val="0091729D"/>
    <w:rsid w:val="00920164"/>
    <w:rsid w:val="0092084C"/>
    <w:rsid w:val="0092287A"/>
    <w:rsid w:val="00922CBE"/>
    <w:rsid w:val="009232F9"/>
    <w:rsid w:val="00924273"/>
    <w:rsid w:val="00926445"/>
    <w:rsid w:val="0093231F"/>
    <w:rsid w:val="00933588"/>
    <w:rsid w:val="00933A8D"/>
    <w:rsid w:val="00934F69"/>
    <w:rsid w:val="0093573E"/>
    <w:rsid w:val="009357C3"/>
    <w:rsid w:val="00935837"/>
    <w:rsid w:val="0093644B"/>
    <w:rsid w:val="009371E6"/>
    <w:rsid w:val="0094204E"/>
    <w:rsid w:val="00942647"/>
    <w:rsid w:val="009434E6"/>
    <w:rsid w:val="00943940"/>
    <w:rsid w:val="00944869"/>
    <w:rsid w:val="00945C33"/>
    <w:rsid w:val="0094613D"/>
    <w:rsid w:val="0095339B"/>
    <w:rsid w:val="009539E4"/>
    <w:rsid w:val="009545A3"/>
    <w:rsid w:val="009561FD"/>
    <w:rsid w:val="00956234"/>
    <w:rsid w:val="00956994"/>
    <w:rsid w:val="00957282"/>
    <w:rsid w:val="009576B9"/>
    <w:rsid w:val="00961688"/>
    <w:rsid w:val="00964009"/>
    <w:rsid w:val="009640EA"/>
    <w:rsid w:val="00964D5A"/>
    <w:rsid w:val="00964DFF"/>
    <w:rsid w:val="00970111"/>
    <w:rsid w:val="009708B8"/>
    <w:rsid w:val="0097211B"/>
    <w:rsid w:val="00974679"/>
    <w:rsid w:val="00974BD2"/>
    <w:rsid w:val="009763F4"/>
    <w:rsid w:val="009775B3"/>
    <w:rsid w:val="009779CD"/>
    <w:rsid w:val="00977BE0"/>
    <w:rsid w:val="00980062"/>
    <w:rsid w:val="00980503"/>
    <w:rsid w:val="009807F6"/>
    <w:rsid w:val="00980B00"/>
    <w:rsid w:val="00982E12"/>
    <w:rsid w:val="009836A6"/>
    <w:rsid w:val="00983BE1"/>
    <w:rsid w:val="00983D4B"/>
    <w:rsid w:val="009847D3"/>
    <w:rsid w:val="00984843"/>
    <w:rsid w:val="00984D1F"/>
    <w:rsid w:val="00984F2C"/>
    <w:rsid w:val="009853A1"/>
    <w:rsid w:val="0098628D"/>
    <w:rsid w:val="00987CE5"/>
    <w:rsid w:val="0099209A"/>
    <w:rsid w:val="009937F3"/>
    <w:rsid w:val="00994123"/>
    <w:rsid w:val="00996699"/>
    <w:rsid w:val="00996792"/>
    <w:rsid w:val="00997560"/>
    <w:rsid w:val="00997DE8"/>
    <w:rsid w:val="009A0707"/>
    <w:rsid w:val="009A2E66"/>
    <w:rsid w:val="009A323C"/>
    <w:rsid w:val="009A4866"/>
    <w:rsid w:val="009B189D"/>
    <w:rsid w:val="009B2A0D"/>
    <w:rsid w:val="009B2C81"/>
    <w:rsid w:val="009B2FDA"/>
    <w:rsid w:val="009B3925"/>
    <w:rsid w:val="009B4630"/>
    <w:rsid w:val="009B511D"/>
    <w:rsid w:val="009B5966"/>
    <w:rsid w:val="009B6621"/>
    <w:rsid w:val="009C3AB4"/>
    <w:rsid w:val="009C447E"/>
    <w:rsid w:val="009C69A4"/>
    <w:rsid w:val="009C74C1"/>
    <w:rsid w:val="009D0475"/>
    <w:rsid w:val="009D0F61"/>
    <w:rsid w:val="009D0F8F"/>
    <w:rsid w:val="009D2CD1"/>
    <w:rsid w:val="009D3083"/>
    <w:rsid w:val="009D33B9"/>
    <w:rsid w:val="009D41B2"/>
    <w:rsid w:val="009D5836"/>
    <w:rsid w:val="009D6768"/>
    <w:rsid w:val="009D6CC7"/>
    <w:rsid w:val="009E0704"/>
    <w:rsid w:val="009E0AC7"/>
    <w:rsid w:val="009E2E76"/>
    <w:rsid w:val="009E3DBD"/>
    <w:rsid w:val="009E41D3"/>
    <w:rsid w:val="009E43EF"/>
    <w:rsid w:val="009E4CE3"/>
    <w:rsid w:val="009E53E1"/>
    <w:rsid w:val="009E6416"/>
    <w:rsid w:val="009E6493"/>
    <w:rsid w:val="009E7BFB"/>
    <w:rsid w:val="009F1BB5"/>
    <w:rsid w:val="009F2319"/>
    <w:rsid w:val="009F2989"/>
    <w:rsid w:val="009F4A9C"/>
    <w:rsid w:val="009F4B8F"/>
    <w:rsid w:val="009F55AE"/>
    <w:rsid w:val="009F5F5F"/>
    <w:rsid w:val="009F6E14"/>
    <w:rsid w:val="009F744B"/>
    <w:rsid w:val="009F74D0"/>
    <w:rsid w:val="00A01122"/>
    <w:rsid w:val="00A016AD"/>
    <w:rsid w:val="00A03677"/>
    <w:rsid w:val="00A04A75"/>
    <w:rsid w:val="00A05197"/>
    <w:rsid w:val="00A06A7F"/>
    <w:rsid w:val="00A06FB4"/>
    <w:rsid w:val="00A104C0"/>
    <w:rsid w:val="00A11092"/>
    <w:rsid w:val="00A11368"/>
    <w:rsid w:val="00A1159C"/>
    <w:rsid w:val="00A12341"/>
    <w:rsid w:val="00A1364D"/>
    <w:rsid w:val="00A16C03"/>
    <w:rsid w:val="00A174C9"/>
    <w:rsid w:val="00A224E0"/>
    <w:rsid w:val="00A22DBC"/>
    <w:rsid w:val="00A25C24"/>
    <w:rsid w:val="00A30597"/>
    <w:rsid w:val="00A31FF3"/>
    <w:rsid w:val="00A32325"/>
    <w:rsid w:val="00A335FB"/>
    <w:rsid w:val="00A34473"/>
    <w:rsid w:val="00A34CC0"/>
    <w:rsid w:val="00A355EA"/>
    <w:rsid w:val="00A3611F"/>
    <w:rsid w:val="00A40452"/>
    <w:rsid w:val="00A417CB"/>
    <w:rsid w:val="00A41A85"/>
    <w:rsid w:val="00A41C52"/>
    <w:rsid w:val="00A43115"/>
    <w:rsid w:val="00A47121"/>
    <w:rsid w:val="00A47430"/>
    <w:rsid w:val="00A5093A"/>
    <w:rsid w:val="00A51416"/>
    <w:rsid w:val="00A528E6"/>
    <w:rsid w:val="00A5292D"/>
    <w:rsid w:val="00A52938"/>
    <w:rsid w:val="00A53254"/>
    <w:rsid w:val="00A55D9A"/>
    <w:rsid w:val="00A56F2A"/>
    <w:rsid w:val="00A5726B"/>
    <w:rsid w:val="00A612E0"/>
    <w:rsid w:val="00A65A0A"/>
    <w:rsid w:val="00A663CF"/>
    <w:rsid w:val="00A70FBC"/>
    <w:rsid w:val="00A71453"/>
    <w:rsid w:val="00A72A4C"/>
    <w:rsid w:val="00A75719"/>
    <w:rsid w:val="00A75847"/>
    <w:rsid w:val="00A76224"/>
    <w:rsid w:val="00A7628D"/>
    <w:rsid w:val="00A7653B"/>
    <w:rsid w:val="00A76D05"/>
    <w:rsid w:val="00A77240"/>
    <w:rsid w:val="00A81F6D"/>
    <w:rsid w:val="00A845CB"/>
    <w:rsid w:val="00A852E3"/>
    <w:rsid w:val="00A852F2"/>
    <w:rsid w:val="00A85660"/>
    <w:rsid w:val="00A85972"/>
    <w:rsid w:val="00A86E4B"/>
    <w:rsid w:val="00A91314"/>
    <w:rsid w:val="00A92433"/>
    <w:rsid w:val="00A92C79"/>
    <w:rsid w:val="00A92E95"/>
    <w:rsid w:val="00A9487D"/>
    <w:rsid w:val="00A96492"/>
    <w:rsid w:val="00A97108"/>
    <w:rsid w:val="00A97A13"/>
    <w:rsid w:val="00AA00DC"/>
    <w:rsid w:val="00AA03E2"/>
    <w:rsid w:val="00AA23F1"/>
    <w:rsid w:val="00AA2414"/>
    <w:rsid w:val="00AA24C9"/>
    <w:rsid w:val="00AA3296"/>
    <w:rsid w:val="00AA3BBC"/>
    <w:rsid w:val="00AA4A87"/>
    <w:rsid w:val="00AA65E4"/>
    <w:rsid w:val="00AA6E70"/>
    <w:rsid w:val="00AA6EB1"/>
    <w:rsid w:val="00AA7D38"/>
    <w:rsid w:val="00AB1032"/>
    <w:rsid w:val="00AB2713"/>
    <w:rsid w:val="00AB49B9"/>
    <w:rsid w:val="00AB5A90"/>
    <w:rsid w:val="00AB6845"/>
    <w:rsid w:val="00AB6F17"/>
    <w:rsid w:val="00AB7CBA"/>
    <w:rsid w:val="00AC0342"/>
    <w:rsid w:val="00AC0750"/>
    <w:rsid w:val="00AC0786"/>
    <w:rsid w:val="00AC1DCB"/>
    <w:rsid w:val="00AC1E5D"/>
    <w:rsid w:val="00AC1F07"/>
    <w:rsid w:val="00AC385C"/>
    <w:rsid w:val="00AC4D83"/>
    <w:rsid w:val="00AC5132"/>
    <w:rsid w:val="00AC5370"/>
    <w:rsid w:val="00AC5801"/>
    <w:rsid w:val="00AC58F2"/>
    <w:rsid w:val="00AD0D4A"/>
    <w:rsid w:val="00AD1197"/>
    <w:rsid w:val="00AD1FA8"/>
    <w:rsid w:val="00AD33C9"/>
    <w:rsid w:val="00AD648E"/>
    <w:rsid w:val="00AE0688"/>
    <w:rsid w:val="00AE0DF6"/>
    <w:rsid w:val="00AE116C"/>
    <w:rsid w:val="00AE206E"/>
    <w:rsid w:val="00AE372B"/>
    <w:rsid w:val="00AE4427"/>
    <w:rsid w:val="00AE4824"/>
    <w:rsid w:val="00AE5F6F"/>
    <w:rsid w:val="00AE603E"/>
    <w:rsid w:val="00AF142D"/>
    <w:rsid w:val="00AF23C8"/>
    <w:rsid w:val="00AF513F"/>
    <w:rsid w:val="00AF5E88"/>
    <w:rsid w:val="00AF6BB0"/>
    <w:rsid w:val="00AF7474"/>
    <w:rsid w:val="00B009F0"/>
    <w:rsid w:val="00B028D3"/>
    <w:rsid w:val="00B0356F"/>
    <w:rsid w:val="00B03A2F"/>
    <w:rsid w:val="00B03F35"/>
    <w:rsid w:val="00B040BA"/>
    <w:rsid w:val="00B056F1"/>
    <w:rsid w:val="00B066ED"/>
    <w:rsid w:val="00B070DE"/>
    <w:rsid w:val="00B073C2"/>
    <w:rsid w:val="00B074F2"/>
    <w:rsid w:val="00B10950"/>
    <w:rsid w:val="00B11423"/>
    <w:rsid w:val="00B12551"/>
    <w:rsid w:val="00B12D11"/>
    <w:rsid w:val="00B13E51"/>
    <w:rsid w:val="00B154E1"/>
    <w:rsid w:val="00B1755C"/>
    <w:rsid w:val="00B17626"/>
    <w:rsid w:val="00B17D48"/>
    <w:rsid w:val="00B20EA3"/>
    <w:rsid w:val="00B22A53"/>
    <w:rsid w:val="00B23537"/>
    <w:rsid w:val="00B2433D"/>
    <w:rsid w:val="00B2468E"/>
    <w:rsid w:val="00B25955"/>
    <w:rsid w:val="00B265C9"/>
    <w:rsid w:val="00B27BC5"/>
    <w:rsid w:val="00B302D0"/>
    <w:rsid w:val="00B30488"/>
    <w:rsid w:val="00B30EF3"/>
    <w:rsid w:val="00B3220B"/>
    <w:rsid w:val="00B32897"/>
    <w:rsid w:val="00B33774"/>
    <w:rsid w:val="00B33CF2"/>
    <w:rsid w:val="00B36702"/>
    <w:rsid w:val="00B36880"/>
    <w:rsid w:val="00B369C2"/>
    <w:rsid w:val="00B36D9A"/>
    <w:rsid w:val="00B374AA"/>
    <w:rsid w:val="00B4130A"/>
    <w:rsid w:val="00B4421A"/>
    <w:rsid w:val="00B4426D"/>
    <w:rsid w:val="00B455F3"/>
    <w:rsid w:val="00B45EDA"/>
    <w:rsid w:val="00B46585"/>
    <w:rsid w:val="00B47E8C"/>
    <w:rsid w:val="00B52426"/>
    <w:rsid w:val="00B53120"/>
    <w:rsid w:val="00B53B8C"/>
    <w:rsid w:val="00B53EA1"/>
    <w:rsid w:val="00B55478"/>
    <w:rsid w:val="00B56BDD"/>
    <w:rsid w:val="00B573FA"/>
    <w:rsid w:val="00B57429"/>
    <w:rsid w:val="00B606E0"/>
    <w:rsid w:val="00B607CA"/>
    <w:rsid w:val="00B61493"/>
    <w:rsid w:val="00B6168C"/>
    <w:rsid w:val="00B61C99"/>
    <w:rsid w:val="00B6574D"/>
    <w:rsid w:val="00B703CB"/>
    <w:rsid w:val="00B72FAB"/>
    <w:rsid w:val="00B739E4"/>
    <w:rsid w:val="00B7512B"/>
    <w:rsid w:val="00B75208"/>
    <w:rsid w:val="00B7569F"/>
    <w:rsid w:val="00B75782"/>
    <w:rsid w:val="00B75B28"/>
    <w:rsid w:val="00B7625E"/>
    <w:rsid w:val="00B800DF"/>
    <w:rsid w:val="00B83D95"/>
    <w:rsid w:val="00B855FE"/>
    <w:rsid w:val="00B8669D"/>
    <w:rsid w:val="00B86704"/>
    <w:rsid w:val="00B86787"/>
    <w:rsid w:val="00B86FB9"/>
    <w:rsid w:val="00B87E2E"/>
    <w:rsid w:val="00B91A3E"/>
    <w:rsid w:val="00B92B3E"/>
    <w:rsid w:val="00B936B8"/>
    <w:rsid w:val="00B93AA7"/>
    <w:rsid w:val="00B94507"/>
    <w:rsid w:val="00B95F63"/>
    <w:rsid w:val="00BA079C"/>
    <w:rsid w:val="00BA2F29"/>
    <w:rsid w:val="00BA2F85"/>
    <w:rsid w:val="00BA33B9"/>
    <w:rsid w:val="00BA3622"/>
    <w:rsid w:val="00BA405C"/>
    <w:rsid w:val="00BA44C0"/>
    <w:rsid w:val="00BA523F"/>
    <w:rsid w:val="00BA6024"/>
    <w:rsid w:val="00BB3759"/>
    <w:rsid w:val="00BB433F"/>
    <w:rsid w:val="00BB4769"/>
    <w:rsid w:val="00BB501F"/>
    <w:rsid w:val="00BB55CE"/>
    <w:rsid w:val="00BB5DE1"/>
    <w:rsid w:val="00BB61D9"/>
    <w:rsid w:val="00BB748F"/>
    <w:rsid w:val="00BC0DED"/>
    <w:rsid w:val="00BC16F2"/>
    <w:rsid w:val="00BC321C"/>
    <w:rsid w:val="00BC5BBA"/>
    <w:rsid w:val="00BC613A"/>
    <w:rsid w:val="00BC69C6"/>
    <w:rsid w:val="00BD21E6"/>
    <w:rsid w:val="00BD25E7"/>
    <w:rsid w:val="00BD61C9"/>
    <w:rsid w:val="00BD6724"/>
    <w:rsid w:val="00BD7CEE"/>
    <w:rsid w:val="00BD7D83"/>
    <w:rsid w:val="00BE1434"/>
    <w:rsid w:val="00BE1E81"/>
    <w:rsid w:val="00BE1F71"/>
    <w:rsid w:val="00BE2368"/>
    <w:rsid w:val="00BE3E1B"/>
    <w:rsid w:val="00BE58E8"/>
    <w:rsid w:val="00BF07E9"/>
    <w:rsid w:val="00BF239F"/>
    <w:rsid w:val="00BF3ED2"/>
    <w:rsid w:val="00BF3EFA"/>
    <w:rsid w:val="00BF4710"/>
    <w:rsid w:val="00C002AA"/>
    <w:rsid w:val="00C02496"/>
    <w:rsid w:val="00C03228"/>
    <w:rsid w:val="00C036E2"/>
    <w:rsid w:val="00C07922"/>
    <w:rsid w:val="00C07CE6"/>
    <w:rsid w:val="00C11E7C"/>
    <w:rsid w:val="00C1359F"/>
    <w:rsid w:val="00C138B3"/>
    <w:rsid w:val="00C144C6"/>
    <w:rsid w:val="00C146C4"/>
    <w:rsid w:val="00C15A45"/>
    <w:rsid w:val="00C15C1E"/>
    <w:rsid w:val="00C21078"/>
    <w:rsid w:val="00C214B0"/>
    <w:rsid w:val="00C21E0D"/>
    <w:rsid w:val="00C21EDB"/>
    <w:rsid w:val="00C25105"/>
    <w:rsid w:val="00C26ECA"/>
    <w:rsid w:val="00C30D43"/>
    <w:rsid w:val="00C30E1C"/>
    <w:rsid w:val="00C31A88"/>
    <w:rsid w:val="00C32E74"/>
    <w:rsid w:val="00C349DB"/>
    <w:rsid w:val="00C3533D"/>
    <w:rsid w:val="00C3577D"/>
    <w:rsid w:val="00C35971"/>
    <w:rsid w:val="00C36D12"/>
    <w:rsid w:val="00C36E3F"/>
    <w:rsid w:val="00C3707D"/>
    <w:rsid w:val="00C37BC7"/>
    <w:rsid w:val="00C40FF3"/>
    <w:rsid w:val="00C433F2"/>
    <w:rsid w:val="00C46107"/>
    <w:rsid w:val="00C46143"/>
    <w:rsid w:val="00C46660"/>
    <w:rsid w:val="00C46A3F"/>
    <w:rsid w:val="00C46FF8"/>
    <w:rsid w:val="00C47996"/>
    <w:rsid w:val="00C51091"/>
    <w:rsid w:val="00C513D4"/>
    <w:rsid w:val="00C51F9A"/>
    <w:rsid w:val="00C52462"/>
    <w:rsid w:val="00C5246E"/>
    <w:rsid w:val="00C52744"/>
    <w:rsid w:val="00C53619"/>
    <w:rsid w:val="00C53B87"/>
    <w:rsid w:val="00C559EC"/>
    <w:rsid w:val="00C56BD5"/>
    <w:rsid w:val="00C57C9A"/>
    <w:rsid w:val="00C57DEC"/>
    <w:rsid w:val="00C60EE1"/>
    <w:rsid w:val="00C61F14"/>
    <w:rsid w:val="00C643E2"/>
    <w:rsid w:val="00C648C1"/>
    <w:rsid w:val="00C653D2"/>
    <w:rsid w:val="00C7156D"/>
    <w:rsid w:val="00C71C37"/>
    <w:rsid w:val="00C71D51"/>
    <w:rsid w:val="00C72C50"/>
    <w:rsid w:val="00C74ECC"/>
    <w:rsid w:val="00C754EA"/>
    <w:rsid w:val="00C75FCE"/>
    <w:rsid w:val="00C8138C"/>
    <w:rsid w:val="00C832BE"/>
    <w:rsid w:val="00C847C6"/>
    <w:rsid w:val="00C85FD1"/>
    <w:rsid w:val="00C866D0"/>
    <w:rsid w:val="00C8688C"/>
    <w:rsid w:val="00C87068"/>
    <w:rsid w:val="00C9100E"/>
    <w:rsid w:val="00C93805"/>
    <w:rsid w:val="00C949A2"/>
    <w:rsid w:val="00C950D6"/>
    <w:rsid w:val="00C953F9"/>
    <w:rsid w:val="00C9605E"/>
    <w:rsid w:val="00C964AD"/>
    <w:rsid w:val="00CA275A"/>
    <w:rsid w:val="00CA2890"/>
    <w:rsid w:val="00CA3357"/>
    <w:rsid w:val="00CA49F2"/>
    <w:rsid w:val="00CA673C"/>
    <w:rsid w:val="00CA7A27"/>
    <w:rsid w:val="00CB068E"/>
    <w:rsid w:val="00CB2703"/>
    <w:rsid w:val="00CB7C97"/>
    <w:rsid w:val="00CC0302"/>
    <w:rsid w:val="00CC038F"/>
    <w:rsid w:val="00CC1A93"/>
    <w:rsid w:val="00CC2100"/>
    <w:rsid w:val="00CC26E3"/>
    <w:rsid w:val="00CC44C4"/>
    <w:rsid w:val="00CC5E32"/>
    <w:rsid w:val="00CC6850"/>
    <w:rsid w:val="00CC69DC"/>
    <w:rsid w:val="00CC6FE3"/>
    <w:rsid w:val="00CC7897"/>
    <w:rsid w:val="00CC7E54"/>
    <w:rsid w:val="00CD0C7D"/>
    <w:rsid w:val="00CD2F33"/>
    <w:rsid w:val="00CD3049"/>
    <w:rsid w:val="00CD35D0"/>
    <w:rsid w:val="00CD5AFB"/>
    <w:rsid w:val="00CD7021"/>
    <w:rsid w:val="00CD7407"/>
    <w:rsid w:val="00CE1C6C"/>
    <w:rsid w:val="00CE2D68"/>
    <w:rsid w:val="00CE2DDE"/>
    <w:rsid w:val="00CE3B56"/>
    <w:rsid w:val="00CE3DD1"/>
    <w:rsid w:val="00CE3EAD"/>
    <w:rsid w:val="00CE3FCE"/>
    <w:rsid w:val="00CE421B"/>
    <w:rsid w:val="00CE6765"/>
    <w:rsid w:val="00CE75D4"/>
    <w:rsid w:val="00CE7769"/>
    <w:rsid w:val="00CF2FA3"/>
    <w:rsid w:val="00CF37AA"/>
    <w:rsid w:val="00CF455F"/>
    <w:rsid w:val="00CF4DC3"/>
    <w:rsid w:val="00CF5339"/>
    <w:rsid w:val="00CF5C6C"/>
    <w:rsid w:val="00CF5D8F"/>
    <w:rsid w:val="00CF6C68"/>
    <w:rsid w:val="00D0101C"/>
    <w:rsid w:val="00D01BBC"/>
    <w:rsid w:val="00D020F8"/>
    <w:rsid w:val="00D043BA"/>
    <w:rsid w:val="00D05D12"/>
    <w:rsid w:val="00D06753"/>
    <w:rsid w:val="00D06BAE"/>
    <w:rsid w:val="00D071F3"/>
    <w:rsid w:val="00D1112B"/>
    <w:rsid w:val="00D119ED"/>
    <w:rsid w:val="00D12615"/>
    <w:rsid w:val="00D152E7"/>
    <w:rsid w:val="00D15A13"/>
    <w:rsid w:val="00D20A42"/>
    <w:rsid w:val="00D20BE2"/>
    <w:rsid w:val="00D21B96"/>
    <w:rsid w:val="00D226FF"/>
    <w:rsid w:val="00D25A19"/>
    <w:rsid w:val="00D278D6"/>
    <w:rsid w:val="00D310AD"/>
    <w:rsid w:val="00D316B8"/>
    <w:rsid w:val="00D31A3F"/>
    <w:rsid w:val="00D32851"/>
    <w:rsid w:val="00D35147"/>
    <w:rsid w:val="00D35F5D"/>
    <w:rsid w:val="00D36FB0"/>
    <w:rsid w:val="00D41652"/>
    <w:rsid w:val="00D41797"/>
    <w:rsid w:val="00D419D2"/>
    <w:rsid w:val="00D43BC8"/>
    <w:rsid w:val="00D4543A"/>
    <w:rsid w:val="00D46F43"/>
    <w:rsid w:val="00D47E4C"/>
    <w:rsid w:val="00D51365"/>
    <w:rsid w:val="00D527BA"/>
    <w:rsid w:val="00D54D4B"/>
    <w:rsid w:val="00D577E9"/>
    <w:rsid w:val="00D57CC3"/>
    <w:rsid w:val="00D613FB"/>
    <w:rsid w:val="00D62DA9"/>
    <w:rsid w:val="00D639FB"/>
    <w:rsid w:val="00D64322"/>
    <w:rsid w:val="00D64389"/>
    <w:rsid w:val="00D64AD8"/>
    <w:rsid w:val="00D669D4"/>
    <w:rsid w:val="00D71899"/>
    <w:rsid w:val="00D726C0"/>
    <w:rsid w:val="00D72951"/>
    <w:rsid w:val="00D729D0"/>
    <w:rsid w:val="00D72A09"/>
    <w:rsid w:val="00D76223"/>
    <w:rsid w:val="00D81907"/>
    <w:rsid w:val="00D81EDA"/>
    <w:rsid w:val="00D82893"/>
    <w:rsid w:val="00D82A81"/>
    <w:rsid w:val="00D848BD"/>
    <w:rsid w:val="00D84B2F"/>
    <w:rsid w:val="00D85A8C"/>
    <w:rsid w:val="00D86C4D"/>
    <w:rsid w:val="00D86CFC"/>
    <w:rsid w:val="00D87542"/>
    <w:rsid w:val="00D87610"/>
    <w:rsid w:val="00D87ED0"/>
    <w:rsid w:val="00D92E6B"/>
    <w:rsid w:val="00D9304F"/>
    <w:rsid w:val="00D933B7"/>
    <w:rsid w:val="00D956A2"/>
    <w:rsid w:val="00D9623E"/>
    <w:rsid w:val="00D9643F"/>
    <w:rsid w:val="00D96B18"/>
    <w:rsid w:val="00D971CC"/>
    <w:rsid w:val="00DA0B25"/>
    <w:rsid w:val="00DA1283"/>
    <w:rsid w:val="00DA1328"/>
    <w:rsid w:val="00DA2001"/>
    <w:rsid w:val="00DA4197"/>
    <w:rsid w:val="00DA62F8"/>
    <w:rsid w:val="00DA664A"/>
    <w:rsid w:val="00DB0426"/>
    <w:rsid w:val="00DB1627"/>
    <w:rsid w:val="00DB20DA"/>
    <w:rsid w:val="00DB3F43"/>
    <w:rsid w:val="00DB6339"/>
    <w:rsid w:val="00DB6AF5"/>
    <w:rsid w:val="00DB6C49"/>
    <w:rsid w:val="00DB73F5"/>
    <w:rsid w:val="00DB7534"/>
    <w:rsid w:val="00DC0FE8"/>
    <w:rsid w:val="00DC1B2E"/>
    <w:rsid w:val="00DC2074"/>
    <w:rsid w:val="00DC2427"/>
    <w:rsid w:val="00DC24B4"/>
    <w:rsid w:val="00DC62A3"/>
    <w:rsid w:val="00DC6E78"/>
    <w:rsid w:val="00DC7E7A"/>
    <w:rsid w:val="00DD3704"/>
    <w:rsid w:val="00DD4B19"/>
    <w:rsid w:val="00DD4F06"/>
    <w:rsid w:val="00DD5E5E"/>
    <w:rsid w:val="00DD6DA1"/>
    <w:rsid w:val="00DE016B"/>
    <w:rsid w:val="00DE0522"/>
    <w:rsid w:val="00DE0BDD"/>
    <w:rsid w:val="00DE12A1"/>
    <w:rsid w:val="00DE2084"/>
    <w:rsid w:val="00DE3265"/>
    <w:rsid w:val="00DE3296"/>
    <w:rsid w:val="00DE4077"/>
    <w:rsid w:val="00DE5262"/>
    <w:rsid w:val="00DE5ACB"/>
    <w:rsid w:val="00DE60F8"/>
    <w:rsid w:val="00DE670B"/>
    <w:rsid w:val="00DE78C6"/>
    <w:rsid w:val="00DF0A20"/>
    <w:rsid w:val="00DF1529"/>
    <w:rsid w:val="00DF2756"/>
    <w:rsid w:val="00DF561A"/>
    <w:rsid w:val="00DF5816"/>
    <w:rsid w:val="00DF6536"/>
    <w:rsid w:val="00DF6A62"/>
    <w:rsid w:val="00DF7B98"/>
    <w:rsid w:val="00E015F3"/>
    <w:rsid w:val="00E03681"/>
    <w:rsid w:val="00E0460C"/>
    <w:rsid w:val="00E04953"/>
    <w:rsid w:val="00E065A2"/>
    <w:rsid w:val="00E06ABB"/>
    <w:rsid w:val="00E07B20"/>
    <w:rsid w:val="00E10F3E"/>
    <w:rsid w:val="00E117CA"/>
    <w:rsid w:val="00E12DC6"/>
    <w:rsid w:val="00E16F06"/>
    <w:rsid w:val="00E179E5"/>
    <w:rsid w:val="00E22547"/>
    <w:rsid w:val="00E23235"/>
    <w:rsid w:val="00E2325F"/>
    <w:rsid w:val="00E238EA"/>
    <w:rsid w:val="00E244F2"/>
    <w:rsid w:val="00E246C0"/>
    <w:rsid w:val="00E2470A"/>
    <w:rsid w:val="00E27386"/>
    <w:rsid w:val="00E279FB"/>
    <w:rsid w:val="00E30527"/>
    <w:rsid w:val="00E307E5"/>
    <w:rsid w:val="00E311EC"/>
    <w:rsid w:val="00E3157B"/>
    <w:rsid w:val="00E33053"/>
    <w:rsid w:val="00E33A3E"/>
    <w:rsid w:val="00E33E64"/>
    <w:rsid w:val="00E35646"/>
    <w:rsid w:val="00E3649B"/>
    <w:rsid w:val="00E379EA"/>
    <w:rsid w:val="00E37B8F"/>
    <w:rsid w:val="00E409AF"/>
    <w:rsid w:val="00E40CD8"/>
    <w:rsid w:val="00E41865"/>
    <w:rsid w:val="00E424F7"/>
    <w:rsid w:val="00E436E1"/>
    <w:rsid w:val="00E43DE0"/>
    <w:rsid w:val="00E44C3F"/>
    <w:rsid w:val="00E47F0E"/>
    <w:rsid w:val="00E52120"/>
    <w:rsid w:val="00E53E1D"/>
    <w:rsid w:val="00E54BCA"/>
    <w:rsid w:val="00E55325"/>
    <w:rsid w:val="00E55E2F"/>
    <w:rsid w:val="00E566D9"/>
    <w:rsid w:val="00E56E56"/>
    <w:rsid w:val="00E57D20"/>
    <w:rsid w:val="00E608F0"/>
    <w:rsid w:val="00E60B9E"/>
    <w:rsid w:val="00E6146B"/>
    <w:rsid w:val="00E61810"/>
    <w:rsid w:val="00E625F3"/>
    <w:rsid w:val="00E6279A"/>
    <w:rsid w:val="00E6493D"/>
    <w:rsid w:val="00E672A8"/>
    <w:rsid w:val="00E677E0"/>
    <w:rsid w:val="00E7019B"/>
    <w:rsid w:val="00E702CA"/>
    <w:rsid w:val="00E71B5F"/>
    <w:rsid w:val="00E74CD2"/>
    <w:rsid w:val="00E75A64"/>
    <w:rsid w:val="00E76325"/>
    <w:rsid w:val="00E76747"/>
    <w:rsid w:val="00E76DEE"/>
    <w:rsid w:val="00E7728B"/>
    <w:rsid w:val="00E807A7"/>
    <w:rsid w:val="00E80EC4"/>
    <w:rsid w:val="00E81180"/>
    <w:rsid w:val="00E8135D"/>
    <w:rsid w:val="00E81991"/>
    <w:rsid w:val="00E81FEC"/>
    <w:rsid w:val="00E82894"/>
    <w:rsid w:val="00E82DA6"/>
    <w:rsid w:val="00E82DAF"/>
    <w:rsid w:val="00E838A3"/>
    <w:rsid w:val="00E83A3B"/>
    <w:rsid w:val="00E84519"/>
    <w:rsid w:val="00E84C21"/>
    <w:rsid w:val="00E86F7C"/>
    <w:rsid w:val="00E87B7D"/>
    <w:rsid w:val="00E87E4B"/>
    <w:rsid w:val="00E90B2F"/>
    <w:rsid w:val="00E90EE3"/>
    <w:rsid w:val="00E92581"/>
    <w:rsid w:val="00E9329E"/>
    <w:rsid w:val="00E9357D"/>
    <w:rsid w:val="00E9546A"/>
    <w:rsid w:val="00E95F82"/>
    <w:rsid w:val="00E9601C"/>
    <w:rsid w:val="00E971F6"/>
    <w:rsid w:val="00EA1F35"/>
    <w:rsid w:val="00EA2FAF"/>
    <w:rsid w:val="00EA4D62"/>
    <w:rsid w:val="00EA6FA5"/>
    <w:rsid w:val="00EA7371"/>
    <w:rsid w:val="00EA7A44"/>
    <w:rsid w:val="00EA7C19"/>
    <w:rsid w:val="00EB0402"/>
    <w:rsid w:val="00EB0B2A"/>
    <w:rsid w:val="00EB0E0A"/>
    <w:rsid w:val="00EB1957"/>
    <w:rsid w:val="00EB365A"/>
    <w:rsid w:val="00EB422E"/>
    <w:rsid w:val="00EB5190"/>
    <w:rsid w:val="00EB6CD2"/>
    <w:rsid w:val="00EB7669"/>
    <w:rsid w:val="00EB7FB0"/>
    <w:rsid w:val="00EC008B"/>
    <w:rsid w:val="00EC18BC"/>
    <w:rsid w:val="00EC247D"/>
    <w:rsid w:val="00EC3857"/>
    <w:rsid w:val="00EC40F8"/>
    <w:rsid w:val="00EC4216"/>
    <w:rsid w:val="00EC5330"/>
    <w:rsid w:val="00EC726D"/>
    <w:rsid w:val="00ED0FB5"/>
    <w:rsid w:val="00ED1F00"/>
    <w:rsid w:val="00ED2077"/>
    <w:rsid w:val="00ED23CB"/>
    <w:rsid w:val="00ED286A"/>
    <w:rsid w:val="00ED2966"/>
    <w:rsid w:val="00ED350A"/>
    <w:rsid w:val="00ED3D55"/>
    <w:rsid w:val="00ED4315"/>
    <w:rsid w:val="00ED5845"/>
    <w:rsid w:val="00ED598C"/>
    <w:rsid w:val="00ED5A0A"/>
    <w:rsid w:val="00EE0F61"/>
    <w:rsid w:val="00EE153C"/>
    <w:rsid w:val="00EE15B0"/>
    <w:rsid w:val="00EE1C92"/>
    <w:rsid w:val="00EE1E6F"/>
    <w:rsid w:val="00EE2058"/>
    <w:rsid w:val="00EE26EE"/>
    <w:rsid w:val="00EE2780"/>
    <w:rsid w:val="00EE2D81"/>
    <w:rsid w:val="00EE37DB"/>
    <w:rsid w:val="00EE4177"/>
    <w:rsid w:val="00EE4FA7"/>
    <w:rsid w:val="00EE5937"/>
    <w:rsid w:val="00EE5D82"/>
    <w:rsid w:val="00EE6897"/>
    <w:rsid w:val="00EE727F"/>
    <w:rsid w:val="00EF0333"/>
    <w:rsid w:val="00EF0366"/>
    <w:rsid w:val="00EF176F"/>
    <w:rsid w:val="00EF589F"/>
    <w:rsid w:val="00EF59A4"/>
    <w:rsid w:val="00EF6752"/>
    <w:rsid w:val="00EF6C59"/>
    <w:rsid w:val="00EF6DF5"/>
    <w:rsid w:val="00F00C49"/>
    <w:rsid w:val="00F013F4"/>
    <w:rsid w:val="00F01F01"/>
    <w:rsid w:val="00F0273B"/>
    <w:rsid w:val="00F02E66"/>
    <w:rsid w:val="00F032FE"/>
    <w:rsid w:val="00F035CF"/>
    <w:rsid w:val="00F042B3"/>
    <w:rsid w:val="00F052E0"/>
    <w:rsid w:val="00F06DB6"/>
    <w:rsid w:val="00F076BF"/>
    <w:rsid w:val="00F07BAA"/>
    <w:rsid w:val="00F10AEC"/>
    <w:rsid w:val="00F125FA"/>
    <w:rsid w:val="00F12B0E"/>
    <w:rsid w:val="00F14937"/>
    <w:rsid w:val="00F20AAA"/>
    <w:rsid w:val="00F20E60"/>
    <w:rsid w:val="00F20F5D"/>
    <w:rsid w:val="00F224AB"/>
    <w:rsid w:val="00F23610"/>
    <w:rsid w:val="00F25543"/>
    <w:rsid w:val="00F258B2"/>
    <w:rsid w:val="00F25B2C"/>
    <w:rsid w:val="00F272AD"/>
    <w:rsid w:val="00F27E5D"/>
    <w:rsid w:val="00F30555"/>
    <w:rsid w:val="00F32F42"/>
    <w:rsid w:val="00F33B95"/>
    <w:rsid w:val="00F33EDA"/>
    <w:rsid w:val="00F34BEA"/>
    <w:rsid w:val="00F352BA"/>
    <w:rsid w:val="00F3576E"/>
    <w:rsid w:val="00F36704"/>
    <w:rsid w:val="00F3696A"/>
    <w:rsid w:val="00F40004"/>
    <w:rsid w:val="00F4036C"/>
    <w:rsid w:val="00F40CFE"/>
    <w:rsid w:val="00F41BA7"/>
    <w:rsid w:val="00F41CFA"/>
    <w:rsid w:val="00F42469"/>
    <w:rsid w:val="00F42D84"/>
    <w:rsid w:val="00F42E93"/>
    <w:rsid w:val="00F44571"/>
    <w:rsid w:val="00F4649D"/>
    <w:rsid w:val="00F50E9C"/>
    <w:rsid w:val="00F525C7"/>
    <w:rsid w:val="00F57AAC"/>
    <w:rsid w:val="00F57CA8"/>
    <w:rsid w:val="00F57DF8"/>
    <w:rsid w:val="00F57EE8"/>
    <w:rsid w:val="00F60988"/>
    <w:rsid w:val="00F61E9A"/>
    <w:rsid w:val="00F63E48"/>
    <w:rsid w:val="00F63FE4"/>
    <w:rsid w:val="00F654F3"/>
    <w:rsid w:val="00F668B0"/>
    <w:rsid w:val="00F669B7"/>
    <w:rsid w:val="00F70F48"/>
    <w:rsid w:val="00F73D51"/>
    <w:rsid w:val="00F7569C"/>
    <w:rsid w:val="00F756BA"/>
    <w:rsid w:val="00F764A9"/>
    <w:rsid w:val="00F765EC"/>
    <w:rsid w:val="00F76C03"/>
    <w:rsid w:val="00F76FFC"/>
    <w:rsid w:val="00F7783B"/>
    <w:rsid w:val="00F80156"/>
    <w:rsid w:val="00F802D6"/>
    <w:rsid w:val="00F805A7"/>
    <w:rsid w:val="00F85EAF"/>
    <w:rsid w:val="00F85F27"/>
    <w:rsid w:val="00F863D6"/>
    <w:rsid w:val="00F86F70"/>
    <w:rsid w:val="00F86FCA"/>
    <w:rsid w:val="00F87DC8"/>
    <w:rsid w:val="00F91B38"/>
    <w:rsid w:val="00F92DE1"/>
    <w:rsid w:val="00F9334B"/>
    <w:rsid w:val="00F93B8A"/>
    <w:rsid w:val="00F93E0E"/>
    <w:rsid w:val="00F94076"/>
    <w:rsid w:val="00F95184"/>
    <w:rsid w:val="00F95A89"/>
    <w:rsid w:val="00F963C6"/>
    <w:rsid w:val="00F964AC"/>
    <w:rsid w:val="00FA0992"/>
    <w:rsid w:val="00FA1743"/>
    <w:rsid w:val="00FA2A5D"/>
    <w:rsid w:val="00FA6E04"/>
    <w:rsid w:val="00FA6E91"/>
    <w:rsid w:val="00FA720C"/>
    <w:rsid w:val="00FA72D2"/>
    <w:rsid w:val="00FA7728"/>
    <w:rsid w:val="00FB297C"/>
    <w:rsid w:val="00FB313B"/>
    <w:rsid w:val="00FB3692"/>
    <w:rsid w:val="00FB3889"/>
    <w:rsid w:val="00FB6704"/>
    <w:rsid w:val="00FB6FAC"/>
    <w:rsid w:val="00FC114F"/>
    <w:rsid w:val="00FC14F7"/>
    <w:rsid w:val="00FC1B4F"/>
    <w:rsid w:val="00FC4B1C"/>
    <w:rsid w:val="00FC52FB"/>
    <w:rsid w:val="00FC597C"/>
    <w:rsid w:val="00FD20E5"/>
    <w:rsid w:val="00FD3039"/>
    <w:rsid w:val="00FD30A4"/>
    <w:rsid w:val="00FD347C"/>
    <w:rsid w:val="00FD386A"/>
    <w:rsid w:val="00FD3F32"/>
    <w:rsid w:val="00FD40C1"/>
    <w:rsid w:val="00FD4F6C"/>
    <w:rsid w:val="00FD5BA3"/>
    <w:rsid w:val="00FD6CD9"/>
    <w:rsid w:val="00FD6E87"/>
    <w:rsid w:val="00FE555F"/>
    <w:rsid w:val="00FE59C3"/>
    <w:rsid w:val="00FE6A6B"/>
    <w:rsid w:val="00FF0032"/>
    <w:rsid w:val="00FF084F"/>
    <w:rsid w:val="00FF0DD9"/>
    <w:rsid w:val="00FF1D2C"/>
    <w:rsid w:val="00FF1F96"/>
    <w:rsid w:val="00FF1FF5"/>
    <w:rsid w:val="00FF33EB"/>
    <w:rsid w:val="00FF3978"/>
    <w:rsid w:val="00FF3BAE"/>
    <w:rsid w:val="00FF7263"/>
    <w:rsid w:val="00FF7C28"/>
  </w:rsids>
  <m:mathPr>
    <m:mathFont m:val="Cambria Math"/>
    <m:brkBin m:val="before"/>
    <m:brkBinSub m:val="--"/>
    <m:smallFrac m:val="0"/>
    <m:dispDef/>
    <m:lMargin m:val="0"/>
    <m:rMargin m:val="0"/>
    <m:defJc m:val="centerGroup"/>
    <m:wrapIndent m:val="1440"/>
    <m:intLim m:val="subSup"/>
    <m:naryLim m:val="undOvr"/>
  </m:mathPr>
  <w:themeFontLang w:val="fr-FR"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D50D2F"/>
  <w14:defaultImageDpi w14:val="0"/>
  <w15:docId w15:val="{FB101964-CB50-4001-AB11-68FF1D372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C832BE"/>
  </w:style>
  <w:style w:type="paragraph" w:styleId="Titre1">
    <w:name w:val="heading 1"/>
    <w:basedOn w:val="Normal"/>
    <w:next w:val="Normal"/>
    <w:link w:val="Titre1Car"/>
    <w:uiPriority w:val="9"/>
    <w:qFormat/>
    <w:rsid w:val="00617B11"/>
    <w:pPr>
      <w:keepNext/>
      <w:spacing w:line="240" w:lineRule="exact"/>
      <w:ind w:left="1134" w:right="284"/>
      <w:jc w:val="both"/>
      <w:outlineLvl w:val="0"/>
    </w:pPr>
    <w:rPr>
      <w:rFonts w:ascii="Tahoma" w:hAnsi="Tahoma"/>
      <w:b/>
      <w:u w:val="single"/>
    </w:rPr>
  </w:style>
  <w:style w:type="paragraph" w:styleId="Titre2">
    <w:name w:val="heading 2"/>
    <w:basedOn w:val="Normal"/>
    <w:next w:val="Normal"/>
    <w:link w:val="Titre2Car"/>
    <w:uiPriority w:val="9"/>
    <w:qFormat/>
    <w:rsid w:val="00617B11"/>
    <w:pPr>
      <w:keepNext/>
      <w:spacing w:line="240" w:lineRule="exact"/>
      <w:ind w:left="1134" w:right="284"/>
      <w:outlineLvl w:val="1"/>
    </w:pPr>
    <w:rPr>
      <w:rFonts w:ascii="Tahoma" w:hAnsi="Tahoma"/>
      <w:b/>
      <w:color w:val="0000FF"/>
    </w:rPr>
  </w:style>
  <w:style w:type="paragraph" w:styleId="Titre3">
    <w:name w:val="heading 3"/>
    <w:basedOn w:val="Normal"/>
    <w:next w:val="Normal"/>
    <w:link w:val="Titre3Car"/>
    <w:uiPriority w:val="9"/>
    <w:qFormat/>
    <w:rsid w:val="00617B11"/>
    <w:pPr>
      <w:keepNext/>
      <w:spacing w:line="240" w:lineRule="exact"/>
      <w:ind w:left="1134"/>
      <w:jc w:val="center"/>
      <w:outlineLvl w:val="2"/>
    </w:pPr>
    <w:rPr>
      <w:rFonts w:ascii="Tahoma" w:hAnsi="Tahoma"/>
      <w:b/>
    </w:rPr>
  </w:style>
  <w:style w:type="paragraph" w:styleId="Titre4">
    <w:name w:val="heading 4"/>
    <w:basedOn w:val="Normal"/>
    <w:next w:val="Normal"/>
    <w:link w:val="Titre4Car"/>
    <w:uiPriority w:val="9"/>
    <w:qFormat/>
    <w:rsid w:val="00617B11"/>
    <w:pPr>
      <w:keepNext/>
      <w:spacing w:line="240" w:lineRule="exact"/>
      <w:ind w:left="1134" w:right="284"/>
      <w:jc w:val="center"/>
      <w:outlineLvl w:val="3"/>
    </w:pPr>
    <w:rPr>
      <w:rFonts w:ascii="Tahoma" w:hAnsi="Tahoma"/>
      <w:b/>
      <w:u w:val="single"/>
    </w:rPr>
  </w:style>
  <w:style w:type="paragraph" w:styleId="Titre5">
    <w:name w:val="heading 5"/>
    <w:basedOn w:val="Normal"/>
    <w:next w:val="Normal"/>
    <w:link w:val="Titre5Car"/>
    <w:uiPriority w:val="9"/>
    <w:qFormat/>
    <w:rsid w:val="00617B11"/>
    <w:pPr>
      <w:keepNext/>
      <w:shd w:val="clear" w:color="auto" w:fill="00FFFF"/>
      <w:spacing w:line="240" w:lineRule="exact"/>
      <w:ind w:left="1134" w:firstLine="1134"/>
      <w:jc w:val="both"/>
      <w:outlineLvl w:val="4"/>
    </w:pPr>
    <w:rPr>
      <w:rFonts w:ascii="Tahoma" w:hAnsi="Tahoma"/>
      <w:b/>
      <w:u w:val="single"/>
    </w:rPr>
  </w:style>
  <w:style w:type="paragraph" w:styleId="Titre6">
    <w:name w:val="heading 6"/>
    <w:basedOn w:val="Normal"/>
    <w:next w:val="Normal"/>
    <w:link w:val="Titre6Car"/>
    <w:uiPriority w:val="9"/>
    <w:qFormat/>
    <w:rsid w:val="00617B11"/>
    <w:pPr>
      <w:keepNext/>
      <w:shd w:val="clear" w:color="auto" w:fill="00FFFF"/>
      <w:tabs>
        <w:tab w:val="left" w:pos="282"/>
        <w:tab w:val="left" w:pos="564"/>
        <w:tab w:val="left" w:pos="1134"/>
        <w:tab w:val="left" w:pos="3966"/>
      </w:tabs>
      <w:ind w:left="2268"/>
      <w:jc w:val="both"/>
      <w:outlineLvl w:val="5"/>
    </w:pPr>
    <w:rPr>
      <w:rFonts w:ascii="Tahoma" w:hAnsi="Tahoma"/>
      <w:b/>
      <w:color w:val="FF0000"/>
      <w:shd w:val="clear" w:color="auto" w:fill="00FFFF"/>
    </w:rPr>
  </w:style>
  <w:style w:type="paragraph" w:styleId="Titre7">
    <w:name w:val="heading 7"/>
    <w:basedOn w:val="Normal"/>
    <w:next w:val="Normal"/>
    <w:link w:val="Titre7Car"/>
    <w:uiPriority w:val="9"/>
    <w:qFormat/>
    <w:rsid w:val="00617B11"/>
    <w:pPr>
      <w:keepNext/>
      <w:shd w:val="clear" w:color="auto" w:fill="00FFFF"/>
      <w:tabs>
        <w:tab w:val="left" w:pos="282"/>
        <w:tab w:val="left" w:pos="564"/>
        <w:tab w:val="left" w:pos="1134"/>
        <w:tab w:val="left" w:pos="3966"/>
      </w:tabs>
      <w:ind w:left="1134"/>
      <w:jc w:val="center"/>
      <w:outlineLvl w:val="6"/>
    </w:pPr>
    <w:rPr>
      <w:rFonts w:ascii="Tahoma" w:hAnsi="Tahoma"/>
      <w:b/>
      <w:color w:val="FF0000"/>
      <w:shd w:val="clear" w:color="auto" w:fill="00FFF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D342A6"/>
    <w:rPr>
      <w:rFonts w:ascii="Cambria" w:eastAsia="Times New Roman" w:hAnsi="Cambria" w:cs="Times New Roman"/>
      <w:b/>
      <w:bCs/>
      <w:kern w:val="32"/>
      <w:sz w:val="32"/>
      <w:szCs w:val="32"/>
    </w:rPr>
  </w:style>
  <w:style w:type="character" w:customStyle="1" w:styleId="Titre2Car">
    <w:name w:val="Titre 2 Car"/>
    <w:link w:val="Titre2"/>
    <w:uiPriority w:val="9"/>
    <w:semiHidden/>
    <w:rsid w:val="00D342A6"/>
    <w:rPr>
      <w:rFonts w:ascii="Cambria" w:eastAsia="Times New Roman" w:hAnsi="Cambria" w:cs="Times New Roman"/>
      <w:b/>
      <w:bCs/>
      <w:i/>
      <w:iCs/>
      <w:sz w:val="28"/>
      <w:szCs w:val="28"/>
    </w:rPr>
  </w:style>
  <w:style w:type="character" w:customStyle="1" w:styleId="Titre3Car">
    <w:name w:val="Titre 3 Car"/>
    <w:link w:val="Titre3"/>
    <w:uiPriority w:val="9"/>
    <w:semiHidden/>
    <w:rsid w:val="00D342A6"/>
    <w:rPr>
      <w:rFonts w:ascii="Cambria" w:eastAsia="Times New Roman" w:hAnsi="Cambria" w:cs="Times New Roman"/>
      <w:b/>
      <w:bCs/>
      <w:sz w:val="26"/>
      <w:szCs w:val="26"/>
    </w:rPr>
  </w:style>
  <w:style w:type="character" w:customStyle="1" w:styleId="Titre4Car">
    <w:name w:val="Titre 4 Car"/>
    <w:link w:val="Titre4"/>
    <w:uiPriority w:val="9"/>
    <w:semiHidden/>
    <w:rsid w:val="00D342A6"/>
    <w:rPr>
      <w:rFonts w:ascii="Calibri" w:eastAsia="Times New Roman" w:hAnsi="Calibri" w:cs="Times New Roman"/>
      <w:b/>
      <w:bCs/>
      <w:sz w:val="28"/>
      <w:szCs w:val="28"/>
    </w:rPr>
  </w:style>
  <w:style w:type="character" w:customStyle="1" w:styleId="Titre5Car">
    <w:name w:val="Titre 5 Car"/>
    <w:link w:val="Titre5"/>
    <w:uiPriority w:val="9"/>
    <w:semiHidden/>
    <w:rsid w:val="00D342A6"/>
    <w:rPr>
      <w:rFonts w:ascii="Calibri" w:eastAsia="Times New Roman" w:hAnsi="Calibri" w:cs="Times New Roman"/>
      <w:b/>
      <w:bCs/>
      <w:i/>
      <w:iCs/>
      <w:sz w:val="26"/>
      <w:szCs w:val="26"/>
    </w:rPr>
  </w:style>
  <w:style w:type="character" w:customStyle="1" w:styleId="Titre6Car">
    <w:name w:val="Titre 6 Car"/>
    <w:link w:val="Titre6"/>
    <w:uiPriority w:val="9"/>
    <w:semiHidden/>
    <w:rsid w:val="00D342A6"/>
    <w:rPr>
      <w:rFonts w:ascii="Calibri" w:eastAsia="Times New Roman" w:hAnsi="Calibri" w:cs="Times New Roman"/>
      <w:b/>
      <w:bCs/>
      <w:sz w:val="22"/>
      <w:szCs w:val="22"/>
    </w:rPr>
  </w:style>
  <w:style w:type="character" w:customStyle="1" w:styleId="Titre7Car">
    <w:name w:val="Titre 7 Car"/>
    <w:link w:val="Titre7"/>
    <w:uiPriority w:val="9"/>
    <w:semiHidden/>
    <w:rsid w:val="00D342A6"/>
    <w:rPr>
      <w:rFonts w:ascii="Calibri" w:eastAsia="Times New Roman" w:hAnsi="Calibri" w:cs="Times New Roman"/>
      <w:sz w:val="24"/>
      <w:szCs w:val="24"/>
    </w:rPr>
  </w:style>
  <w:style w:type="paragraph" w:styleId="Pieddepage">
    <w:name w:val="footer"/>
    <w:basedOn w:val="Normal"/>
    <w:link w:val="PieddepageCar"/>
    <w:uiPriority w:val="99"/>
    <w:rsid w:val="00617B11"/>
    <w:pPr>
      <w:tabs>
        <w:tab w:val="center" w:pos="4819"/>
        <w:tab w:val="right" w:pos="9071"/>
      </w:tabs>
    </w:pPr>
  </w:style>
  <w:style w:type="character" w:customStyle="1" w:styleId="PieddepageCar">
    <w:name w:val="Pied de page Car"/>
    <w:link w:val="Pieddepage"/>
    <w:uiPriority w:val="99"/>
    <w:semiHidden/>
    <w:rsid w:val="00D342A6"/>
  </w:style>
  <w:style w:type="paragraph" w:styleId="En-tte">
    <w:name w:val="header"/>
    <w:basedOn w:val="Normal"/>
    <w:link w:val="En-tteCar"/>
    <w:uiPriority w:val="99"/>
    <w:rsid w:val="00617B11"/>
    <w:pPr>
      <w:tabs>
        <w:tab w:val="center" w:pos="4819"/>
        <w:tab w:val="right" w:pos="9071"/>
      </w:tabs>
    </w:pPr>
  </w:style>
  <w:style w:type="character" w:customStyle="1" w:styleId="En-tteCar">
    <w:name w:val="En-tête Car"/>
    <w:link w:val="En-tte"/>
    <w:uiPriority w:val="99"/>
    <w:semiHidden/>
    <w:rsid w:val="00D342A6"/>
  </w:style>
  <w:style w:type="paragraph" w:styleId="Retraitcorpsdetexte">
    <w:name w:val="Body Text Indent"/>
    <w:basedOn w:val="Normal"/>
    <w:link w:val="RetraitcorpsdetexteCar"/>
    <w:uiPriority w:val="99"/>
    <w:rsid w:val="00617B11"/>
    <w:pPr>
      <w:spacing w:line="240" w:lineRule="exact"/>
      <w:ind w:left="1134" w:firstLine="1134"/>
      <w:jc w:val="both"/>
    </w:pPr>
    <w:rPr>
      <w:rFonts w:ascii="CG Omega" w:hAnsi="CG Omega"/>
      <w:sz w:val="22"/>
    </w:rPr>
  </w:style>
  <w:style w:type="character" w:customStyle="1" w:styleId="RetraitcorpsdetexteCar">
    <w:name w:val="Retrait corps de texte Car"/>
    <w:link w:val="Retraitcorpsdetexte"/>
    <w:uiPriority w:val="99"/>
    <w:semiHidden/>
    <w:rsid w:val="00D342A6"/>
  </w:style>
  <w:style w:type="paragraph" w:styleId="Retraitcorpsdetexte2">
    <w:name w:val="Body Text Indent 2"/>
    <w:basedOn w:val="Normal"/>
    <w:link w:val="Retraitcorpsdetexte2Car"/>
    <w:uiPriority w:val="99"/>
    <w:rsid w:val="00617B11"/>
    <w:pPr>
      <w:spacing w:line="240" w:lineRule="exact"/>
      <w:ind w:left="1134" w:firstLine="1134"/>
      <w:jc w:val="both"/>
    </w:pPr>
    <w:rPr>
      <w:rFonts w:ascii="CG Omega" w:hAnsi="CG Omega"/>
      <w:b/>
      <w:sz w:val="22"/>
    </w:rPr>
  </w:style>
  <w:style w:type="character" w:customStyle="1" w:styleId="Retraitcorpsdetexte2Car">
    <w:name w:val="Retrait corps de texte 2 Car"/>
    <w:link w:val="Retraitcorpsdetexte2"/>
    <w:uiPriority w:val="99"/>
    <w:semiHidden/>
    <w:rsid w:val="00D342A6"/>
  </w:style>
  <w:style w:type="paragraph" w:styleId="Retraitcorpsdetexte3">
    <w:name w:val="Body Text Indent 3"/>
    <w:basedOn w:val="Normal"/>
    <w:link w:val="Retraitcorpsdetexte3Car"/>
    <w:rsid w:val="00617B11"/>
    <w:pPr>
      <w:ind w:left="1134" w:firstLine="1134"/>
      <w:jc w:val="both"/>
    </w:pPr>
    <w:rPr>
      <w:rFonts w:ascii="CG Omega" w:hAnsi="CG Omega"/>
    </w:rPr>
  </w:style>
  <w:style w:type="character" w:customStyle="1" w:styleId="Retraitcorpsdetexte3Car">
    <w:name w:val="Retrait corps de texte 3 Car"/>
    <w:link w:val="Retraitcorpsdetexte3"/>
    <w:uiPriority w:val="99"/>
    <w:semiHidden/>
    <w:rsid w:val="00D342A6"/>
    <w:rPr>
      <w:sz w:val="16"/>
      <w:szCs w:val="16"/>
    </w:rPr>
  </w:style>
  <w:style w:type="paragraph" w:styleId="Normalcentr">
    <w:name w:val="Block Text"/>
    <w:basedOn w:val="Normal"/>
    <w:uiPriority w:val="99"/>
    <w:rsid w:val="00617B11"/>
    <w:pPr>
      <w:spacing w:line="240" w:lineRule="exact"/>
      <w:ind w:left="1134" w:right="284" w:firstLine="1134"/>
      <w:jc w:val="both"/>
    </w:pPr>
    <w:rPr>
      <w:rFonts w:ascii="Tahoma" w:hAnsi="Tahoma"/>
    </w:rPr>
  </w:style>
  <w:style w:type="paragraph" w:styleId="Corpsdetexte">
    <w:name w:val="Body Text"/>
    <w:basedOn w:val="Normal"/>
    <w:link w:val="CorpsdetexteCar"/>
    <w:uiPriority w:val="99"/>
    <w:rsid w:val="00617B11"/>
    <w:pPr>
      <w:jc w:val="both"/>
    </w:pPr>
    <w:rPr>
      <w:rFonts w:ascii="Tahoma" w:hAnsi="Tahoma"/>
      <w:sz w:val="21"/>
    </w:rPr>
  </w:style>
  <w:style w:type="character" w:customStyle="1" w:styleId="CorpsdetexteCar">
    <w:name w:val="Corps de texte Car"/>
    <w:link w:val="Corpsdetexte"/>
    <w:uiPriority w:val="99"/>
    <w:semiHidden/>
    <w:rsid w:val="00D342A6"/>
  </w:style>
  <w:style w:type="paragraph" w:styleId="Corpsdetexte2">
    <w:name w:val="Body Text 2"/>
    <w:basedOn w:val="Normal"/>
    <w:link w:val="Corpsdetexte2Car"/>
    <w:uiPriority w:val="99"/>
    <w:rsid w:val="00617B11"/>
    <w:pPr>
      <w:jc w:val="both"/>
    </w:pPr>
    <w:rPr>
      <w:rFonts w:ascii="Tahoma" w:hAnsi="Tahoma"/>
    </w:rPr>
  </w:style>
  <w:style w:type="character" w:customStyle="1" w:styleId="Corpsdetexte2Car">
    <w:name w:val="Corps de texte 2 Car"/>
    <w:link w:val="Corpsdetexte2"/>
    <w:uiPriority w:val="99"/>
    <w:semiHidden/>
    <w:rsid w:val="00D342A6"/>
  </w:style>
  <w:style w:type="paragraph" w:styleId="Corpsdetexte3">
    <w:name w:val="Body Text 3"/>
    <w:basedOn w:val="Normal"/>
    <w:link w:val="Corpsdetexte3Car"/>
    <w:uiPriority w:val="99"/>
    <w:rsid w:val="00617B11"/>
    <w:pPr>
      <w:jc w:val="both"/>
    </w:pPr>
    <w:rPr>
      <w:rFonts w:ascii="Tahoma" w:hAnsi="Tahoma"/>
      <w:b/>
    </w:rPr>
  </w:style>
  <w:style w:type="character" w:customStyle="1" w:styleId="Corpsdetexte3Car">
    <w:name w:val="Corps de texte 3 Car"/>
    <w:link w:val="Corpsdetexte3"/>
    <w:uiPriority w:val="99"/>
    <w:semiHidden/>
    <w:rsid w:val="00D342A6"/>
    <w:rPr>
      <w:sz w:val="16"/>
      <w:szCs w:val="16"/>
    </w:rPr>
  </w:style>
  <w:style w:type="character" w:styleId="Marquedecommentaire">
    <w:name w:val="annotation reference"/>
    <w:uiPriority w:val="99"/>
    <w:semiHidden/>
    <w:rsid w:val="007354E6"/>
    <w:rPr>
      <w:sz w:val="16"/>
    </w:rPr>
  </w:style>
  <w:style w:type="paragraph" w:styleId="Commentaire">
    <w:name w:val="annotation text"/>
    <w:basedOn w:val="Normal"/>
    <w:link w:val="CommentaireCar"/>
    <w:rsid w:val="007354E6"/>
  </w:style>
  <w:style w:type="character" w:customStyle="1" w:styleId="CommentaireCar">
    <w:name w:val="Commentaire Car"/>
    <w:link w:val="Commentaire"/>
    <w:rsid w:val="00D342A6"/>
  </w:style>
  <w:style w:type="paragraph" w:styleId="Objetducommentaire">
    <w:name w:val="annotation subject"/>
    <w:basedOn w:val="Commentaire"/>
    <w:next w:val="Commentaire"/>
    <w:link w:val="ObjetducommentaireCar"/>
    <w:uiPriority w:val="99"/>
    <w:semiHidden/>
    <w:rsid w:val="007354E6"/>
    <w:rPr>
      <w:b/>
      <w:bCs/>
    </w:rPr>
  </w:style>
  <w:style w:type="character" w:customStyle="1" w:styleId="ObjetducommentaireCar">
    <w:name w:val="Objet du commentaire Car"/>
    <w:link w:val="Objetducommentaire"/>
    <w:uiPriority w:val="99"/>
    <w:semiHidden/>
    <w:rsid w:val="00D342A6"/>
    <w:rPr>
      <w:b/>
      <w:bCs/>
    </w:rPr>
  </w:style>
  <w:style w:type="paragraph" w:styleId="Textedebulles">
    <w:name w:val="Balloon Text"/>
    <w:basedOn w:val="Normal"/>
    <w:link w:val="TextedebullesCar"/>
    <w:uiPriority w:val="99"/>
    <w:semiHidden/>
    <w:rsid w:val="007354E6"/>
    <w:rPr>
      <w:rFonts w:ascii="Tahoma" w:hAnsi="Tahoma" w:cs="Tahoma"/>
      <w:sz w:val="16"/>
      <w:szCs w:val="16"/>
    </w:rPr>
  </w:style>
  <w:style w:type="character" w:customStyle="1" w:styleId="TextedebullesCar">
    <w:name w:val="Texte de bulles Car"/>
    <w:link w:val="Textedebulles"/>
    <w:uiPriority w:val="99"/>
    <w:semiHidden/>
    <w:rsid w:val="00D342A6"/>
    <w:rPr>
      <w:sz w:val="0"/>
      <w:szCs w:val="0"/>
    </w:rPr>
  </w:style>
  <w:style w:type="paragraph" w:customStyle="1" w:styleId="CharChar1">
    <w:name w:val="Char Char1"/>
    <w:basedOn w:val="Normal"/>
    <w:rsid w:val="00FF3BAE"/>
    <w:pPr>
      <w:keepNext/>
      <w:spacing w:after="160" w:line="240" w:lineRule="exact"/>
    </w:pPr>
    <w:rPr>
      <w:rFonts w:ascii="Tahoma" w:hAnsi="Tahoma"/>
      <w:lang w:val="en-US" w:eastAsia="en-US"/>
    </w:rPr>
  </w:style>
  <w:style w:type="table" w:styleId="Grilledutableau">
    <w:name w:val="Table Grid"/>
    <w:basedOn w:val="TableauNormal"/>
    <w:uiPriority w:val="59"/>
    <w:rsid w:val="00DD4B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CarCarCarCarCarCarCarCar">
    <w:name w:val="Car Car Car Car Car Car Car Car Car"/>
    <w:basedOn w:val="Normal"/>
    <w:next w:val="Normal"/>
    <w:rsid w:val="00137583"/>
    <w:pPr>
      <w:spacing w:after="160" w:line="240" w:lineRule="exact"/>
    </w:pPr>
    <w:rPr>
      <w:rFonts w:ascii="Arial" w:hAnsi="Arial"/>
      <w:color w:val="000000"/>
      <w:szCs w:val="24"/>
      <w:lang w:eastAsia="en-US"/>
    </w:rPr>
  </w:style>
  <w:style w:type="character" w:styleId="Lienhypertexte">
    <w:name w:val="Hyperlink"/>
    <w:uiPriority w:val="99"/>
    <w:rsid w:val="00C847C6"/>
    <w:rPr>
      <w:color w:val="0000FF"/>
      <w:u w:val="single"/>
    </w:rPr>
  </w:style>
  <w:style w:type="paragraph" w:customStyle="1" w:styleId="NORMAL1">
    <w:name w:val="NORMAL1"/>
    <w:basedOn w:val="Normal"/>
    <w:rsid w:val="00C847C6"/>
    <w:pPr>
      <w:widowControl w:val="0"/>
      <w:suppressAutoHyphens/>
      <w:spacing w:after="240"/>
      <w:ind w:left="357"/>
    </w:pPr>
    <w:rPr>
      <w:kern w:val="1"/>
      <w:sz w:val="24"/>
      <w:szCs w:val="24"/>
    </w:rPr>
  </w:style>
  <w:style w:type="paragraph" w:customStyle="1" w:styleId="NORMAL2">
    <w:name w:val="NORMAL2"/>
    <w:basedOn w:val="Normal"/>
    <w:rsid w:val="001A3672"/>
    <w:pPr>
      <w:widowControl w:val="0"/>
      <w:suppressAutoHyphens/>
      <w:spacing w:after="240"/>
      <w:ind w:left="1418"/>
    </w:pPr>
    <w:rPr>
      <w:kern w:val="1"/>
      <w:sz w:val="24"/>
      <w:szCs w:val="24"/>
    </w:rPr>
  </w:style>
  <w:style w:type="paragraph" w:customStyle="1" w:styleId="Car">
    <w:name w:val="Car"/>
    <w:basedOn w:val="Normal"/>
    <w:rsid w:val="00AC5801"/>
    <w:pPr>
      <w:keepNext/>
      <w:spacing w:after="160" w:line="240" w:lineRule="exact"/>
    </w:pPr>
    <w:rPr>
      <w:rFonts w:ascii="Tahoma" w:hAnsi="Tahoma"/>
      <w:lang w:val="en-US" w:eastAsia="en-US"/>
    </w:rPr>
  </w:style>
  <w:style w:type="paragraph" w:customStyle="1" w:styleId="CharChar10">
    <w:name w:val="Char Char1"/>
    <w:basedOn w:val="Normal"/>
    <w:rsid w:val="00B739E4"/>
    <w:pPr>
      <w:keepNext/>
      <w:spacing w:after="160" w:line="240" w:lineRule="exact"/>
    </w:pPr>
    <w:rPr>
      <w:rFonts w:ascii="Tahoma" w:hAnsi="Tahoma"/>
      <w:lang w:val="en-US" w:eastAsia="en-US"/>
    </w:rPr>
  </w:style>
  <w:style w:type="paragraph" w:styleId="Pardeliste">
    <w:name w:val="List Paragraph"/>
    <w:basedOn w:val="Normal"/>
    <w:uiPriority w:val="34"/>
    <w:qFormat/>
    <w:rsid w:val="006F59B4"/>
    <w:pPr>
      <w:ind w:left="708"/>
    </w:pPr>
  </w:style>
  <w:style w:type="paragraph" w:styleId="Rvision">
    <w:name w:val="Revision"/>
    <w:hidden/>
    <w:uiPriority w:val="99"/>
    <w:semiHidden/>
    <w:rsid w:val="004530C8"/>
  </w:style>
  <w:style w:type="paragraph" w:styleId="Listepuces">
    <w:name w:val="List Bullet"/>
    <w:basedOn w:val="Normal"/>
    <w:link w:val="ListepucesCar"/>
    <w:rsid w:val="00624E80"/>
    <w:pPr>
      <w:numPr>
        <w:numId w:val="38"/>
      </w:numPr>
      <w:spacing w:before="120" w:after="120"/>
      <w:ind w:left="720"/>
      <w:jc w:val="both"/>
    </w:pPr>
    <w:rPr>
      <w:rFonts w:ascii="Arial" w:hAnsi="Arial"/>
      <w:sz w:val="22"/>
    </w:rPr>
  </w:style>
  <w:style w:type="character" w:customStyle="1" w:styleId="ListepucesCar">
    <w:name w:val="Liste à puces Car"/>
    <w:link w:val="Listepuces"/>
    <w:rsid w:val="00624E80"/>
    <w:rPr>
      <w:rFonts w:ascii="Arial" w:hAnsi="Arial"/>
      <w:sz w:val="22"/>
    </w:rPr>
  </w:style>
  <w:style w:type="paragraph" w:customStyle="1" w:styleId="RCCTP">
    <w:name w:val="RCCTP"/>
    <w:basedOn w:val="Normal"/>
    <w:rsid w:val="003E494D"/>
    <w:pPr>
      <w:tabs>
        <w:tab w:val="left" w:pos="1872"/>
      </w:tabs>
      <w:overflowPunct w:val="0"/>
      <w:autoSpaceDE w:val="0"/>
      <w:autoSpaceDN w:val="0"/>
      <w:adjustRightInd w:val="0"/>
      <w:spacing w:line="-240" w:lineRule="auto"/>
      <w:ind w:left="567"/>
      <w:jc w:val="both"/>
      <w:textAlignment w:val="baseline"/>
    </w:pPr>
    <w:rPr>
      <w:b/>
      <w:bCs/>
      <w:vanish/>
      <w:color w:val="FF0000"/>
      <w:sz w:val="24"/>
      <w:szCs w:val="24"/>
    </w:rPr>
  </w:style>
  <w:style w:type="paragraph" w:customStyle="1" w:styleId="CarCarCarCarCarCarCarCarCar0">
    <w:name w:val="Car Car Car Car Car Car Car Car Car"/>
    <w:basedOn w:val="Normal"/>
    <w:next w:val="Normal"/>
    <w:rsid w:val="00453C5B"/>
    <w:pPr>
      <w:spacing w:after="160" w:line="240" w:lineRule="exact"/>
    </w:pPr>
    <w:rPr>
      <w:rFonts w:ascii="Arial" w:hAnsi="Arial"/>
      <w:color w:val="000000"/>
      <w:szCs w:val="24"/>
      <w:lang w:eastAsia="en-US"/>
    </w:rPr>
  </w:style>
  <w:style w:type="paragraph" w:customStyle="1" w:styleId="Paragraphe">
    <w:name w:val="Paragraphe"/>
    <w:basedOn w:val="Normal"/>
    <w:rsid w:val="00A845CB"/>
    <w:pPr>
      <w:overflowPunct w:val="0"/>
      <w:autoSpaceDE w:val="0"/>
      <w:autoSpaceDN w:val="0"/>
      <w:adjustRightInd w:val="0"/>
      <w:spacing w:before="120"/>
      <w:jc w:val="both"/>
      <w:textAlignment w:val="baseline"/>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9088">
      <w:bodyDiv w:val="1"/>
      <w:marLeft w:val="0"/>
      <w:marRight w:val="0"/>
      <w:marTop w:val="0"/>
      <w:marBottom w:val="0"/>
      <w:divBdr>
        <w:top w:val="none" w:sz="0" w:space="0" w:color="auto"/>
        <w:left w:val="none" w:sz="0" w:space="0" w:color="auto"/>
        <w:bottom w:val="none" w:sz="0" w:space="0" w:color="auto"/>
        <w:right w:val="none" w:sz="0" w:space="0" w:color="auto"/>
      </w:divBdr>
    </w:div>
    <w:div w:id="126552328">
      <w:bodyDiv w:val="1"/>
      <w:marLeft w:val="0"/>
      <w:marRight w:val="0"/>
      <w:marTop w:val="0"/>
      <w:marBottom w:val="0"/>
      <w:divBdr>
        <w:top w:val="none" w:sz="0" w:space="0" w:color="auto"/>
        <w:left w:val="none" w:sz="0" w:space="0" w:color="auto"/>
        <w:bottom w:val="none" w:sz="0" w:space="0" w:color="auto"/>
        <w:right w:val="none" w:sz="0" w:space="0" w:color="auto"/>
      </w:divBdr>
    </w:div>
    <w:div w:id="455873150">
      <w:bodyDiv w:val="1"/>
      <w:marLeft w:val="0"/>
      <w:marRight w:val="0"/>
      <w:marTop w:val="0"/>
      <w:marBottom w:val="0"/>
      <w:divBdr>
        <w:top w:val="none" w:sz="0" w:space="0" w:color="auto"/>
        <w:left w:val="none" w:sz="0" w:space="0" w:color="auto"/>
        <w:bottom w:val="none" w:sz="0" w:space="0" w:color="auto"/>
        <w:right w:val="none" w:sz="0" w:space="0" w:color="auto"/>
      </w:divBdr>
    </w:div>
    <w:div w:id="522742058">
      <w:marLeft w:val="0"/>
      <w:marRight w:val="0"/>
      <w:marTop w:val="0"/>
      <w:marBottom w:val="0"/>
      <w:divBdr>
        <w:top w:val="none" w:sz="0" w:space="0" w:color="auto"/>
        <w:left w:val="none" w:sz="0" w:space="0" w:color="auto"/>
        <w:bottom w:val="none" w:sz="0" w:space="0" w:color="auto"/>
        <w:right w:val="none" w:sz="0" w:space="0" w:color="auto"/>
      </w:divBdr>
    </w:div>
    <w:div w:id="522742059">
      <w:marLeft w:val="0"/>
      <w:marRight w:val="0"/>
      <w:marTop w:val="0"/>
      <w:marBottom w:val="0"/>
      <w:divBdr>
        <w:top w:val="none" w:sz="0" w:space="0" w:color="auto"/>
        <w:left w:val="none" w:sz="0" w:space="0" w:color="auto"/>
        <w:bottom w:val="none" w:sz="0" w:space="0" w:color="auto"/>
        <w:right w:val="none" w:sz="0" w:space="0" w:color="auto"/>
      </w:divBdr>
    </w:div>
    <w:div w:id="522742060">
      <w:marLeft w:val="0"/>
      <w:marRight w:val="0"/>
      <w:marTop w:val="0"/>
      <w:marBottom w:val="0"/>
      <w:divBdr>
        <w:top w:val="none" w:sz="0" w:space="0" w:color="auto"/>
        <w:left w:val="none" w:sz="0" w:space="0" w:color="auto"/>
        <w:bottom w:val="none" w:sz="0" w:space="0" w:color="auto"/>
        <w:right w:val="none" w:sz="0" w:space="0" w:color="auto"/>
      </w:divBdr>
    </w:div>
    <w:div w:id="522742061">
      <w:marLeft w:val="0"/>
      <w:marRight w:val="0"/>
      <w:marTop w:val="0"/>
      <w:marBottom w:val="0"/>
      <w:divBdr>
        <w:top w:val="none" w:sz="0" w:space="0" w:color="auto"/>
        <w:left w:val="none" w:sz="0" w:space="0" w:color="auto"/>
        <w:bottom w:val="none" w:sz="0" w:space="0" w:color="auto"/>
        <w:right w:val="none" w:sz="0" w:space="0" w:color="auto"/>
      </w:divBdr>
    </w:div>
    <w:div w:id="522742062">
      <w:marLeft w:val="0"/>
      <w:marRight w:val="0"/>
      <w:marTop w:val="0"/>
      <w:marBottom w:val="0"/>
      <w:divBdr>
        <w:top w:val="none" w:sz="0" w:space="0" w:color="auto"/>
        <w:left w:val="none" w:sz="0" w:space="0" w:color="auto"/>
        <w:bottom w:val="none" w:sz="0" w:space="0" w:color="auto"/>
        <w:right w:val="none" w:sz="0" w:space="0" w:color="auto"/>
      </w:divBdr>
    </w:div>
    <w:div w:id="698943004">
      <w:bodyDiv w:val="1"/>
      <w:marLeft w:val="0"/>
      <w:marRight w:val="0"/>
      <w:marTop w:val="0"/>
      <w:marBottom w:val="0"/>
      <w:divBdr>
        <w:top w:val="none" w:sz="0" w:space="0" w:color="auto"/>
        <w:left w:val="none" w:sz="0" w:space="0" w:color="auto"/>
        <w:bottom w:val="none" w:sz="0" w:space="0" w:color="auto"/>
        <w:right w:val="none" w:sz="0" w:space="0" w:color="auto"/>
      </w:divBdr>
    </w:div>
    <w:div w:id="1323117049">
      <w:bodyDiv w:val="1"/>
      <w:marLeft w:val="0"/>
      <w:marRight w:val="0"/>
      <w:marTop w:val="0"/>
      <w:marBottom w:val="0"/>
      <w:divBdr>
        <w:top w:val="none" w:sz="0" w:space="0" w:color="auto"/>
        <w:left w:val="none" w:sz="0" w:space="0" w:color="auto"/>
        <w:bottom w:val="none" w:sz="0" w:space="0" w:color="auto"/>
        <w:right w:val="none" w:sz="0" w:space="0" w:color="auto"/>
      </w:divBdr>
    </w:div>
    <w:div w:id="1359429648">
      <w:bodyDiv w:val="1"/>
      <w:marLeft w:val="0"/>
      <w:marRight w:val="0"/>
      <w:marTop w:val="0"/>
      <w:marBottom w:val="0"/>
      <w:divBdr>
        <w:top w:val="none" w:sz="0" w:space="0" w:color="auto"/>
        <w:left w:val="none" w:sz="0" w:space="0" w:color="auto"/>
        <w:bottom w:val="none" w:sz="0" w:space="0" w:color="auto"/>
        <w:right w:val="none" w:sz="0" w:space="0" w:color="auto"/>
      </w:divBdr>
    </w:div>
    <w:div w:id="1443844513">
      <w:bodyDiv w:val="1"/>
      <w:marLeft w:val="0"/>
      <w:marRight w:val="0"/>
      <w:marTop w:val="0"/>
      <w:marBottom w:val="0"/>
      <w:divBdr>
        <w:top w:val="none" w:sz="0" w:space="0" w:color="auto"/>
        <w:left w:val="none" w:sz="0" w:space="0" w:color="auto"/>
        <w:bottom w:val="none" w:sz="0" w:space="0" w:color="auto"/>
        <w:right w:val="none" w:sz="0" w:space="0" w:color="auto"/>
      </w:divBdr>
    </w:div>
    <w:div w:id="1493643286">
      <w:bodyDiv w:val="1"/>
      <w:marLeft w:val="0"/>
      <w:marRight w:val="0"/>
      <w:marTop w:val="0"/>
      <w:marBottom w:val="0"/>
      <w:divBdr>
        <w:top w:val="none" w:sz="0" w:space="0" w:color="auto"/>
        <w:left w:val="none" w:sz="0" w:space="0" w:color="auto"/>
        <w:bottom w:val="none" w:sz="0" w:space="0" w:color="auto"/>
        <w:right w:val="none" w:sz="0" w:space="0" w:color="auto"/>
      </w:divBdr>
    </w:div>
    <w:div w:id="1755398866">
      <w:bodyDiv w:val="1"/>
      <w:marLeft w:val="0"/>
      <w:marRight w:val="0"/>
      <w:marTop w:val="0"/>
      <w:marBottom w:val="0"/>
      <w:divBdr>
        <w:top w:val="none" w:sz="0" w:space="0" w:color="auto"/>
        <w:left w:val="none" w:sz="0" w:space="0" w:color="auto"/>
        <w:bottom w:val="none" w:sz="0" w:space="0" w:color="auto"/>
        <w:right w:val="none" w:sz="0" w:space="0" w:color="auto"/>
      </w:divBdr>
    </w:div>
    <w:div w:id="1778789043">
      <w:bodyDiv w:val="1"/>
      <w:marLeft w:val="0"/>
      <w:marRight w:val="0"/>
      <w:marTop w:val="0"/>
      <w:marBottom w:val="0"/>
      <w:divBdr>
        <w:top w:val="none" w:sz="0" w:space="0" w:color="auto"/>
        <w:left w:val="none" w:sz="0" w:space="0" w:color="auto"/>
        <w:bottom w:val="none" w:sz="0" w:space="0" w:color="auto"/>
        <w:right w:val="none" w:sz="0" w:space="0" w:color="auto"/>
      </w:divBdr>
    </w:div>
    <w:div w:id="1788695649">
      <w:bodyDiv w:val="1"/>
      <w:marLeft w:val="0"/>
      <w:marRight w:val="0"/>
      <w:marTop w:val="0"/>
      <w:marBottom w:val="0"/>
      <w:divBdr>
        <w:top w:val="none" w:sz="0" w:space="0" w:color="auto"/>
        <w:left w:val="none" w:sz="0" w:space="0" w:color="auto"/>
        <w:bottom w:val="none" w:sz="0" w:space="0" w:color="auto"/>
        <w:right w:val="none" w:sz="0" w:space="0" w:color="auto"/>
      </w:divBdr>
    </w:div>
    <w:div w:id="182735882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www.insee.fr" TargetMode="External"/><Relationship Id="rId10" Type="http://schemas.openxmlformats.org/officeDocument/2006/relationships/footer" Target="foot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3FFAAA-9573-1B41-8877-424B8C744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10834</Words>
  <Characters>59593</Characters>
  <Application>Microsoft Macintosh Word</Application>
  <DocSecurity>0</DocSecurity>
  <Lines>496</Lines>
  <Paragraphs>140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lpstr> </vt:lpstr>
    </vt:vector>
  </TitlesOfParts>
  <Company>CG60</Company>
  <LinksUpToDate>false</LinksUpToDate>
  <CharactersWithSpaces>70287</CharactersWithSpaces>
  <SharedDoc>false</SharedDoc>
  <HLinks>
    <vt:vector size="6" baseType="variant">
      <vt:variant>
        <vt:i4>1900551</vt:i4>
      </vt:variant>
      <vt:variant>
        <vt:i4>0</vt:i4>
      </vt:variant>
      <vt:variant>
        <vt:i4>0</vt:i4>
      </vt:variant>
      <vt:variant>
        <vt:i4>5</vt:i4>
      </vt:variant>
      <vt:variant>
        <vt:lpwstr>http://www.insee.fr/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Administrateur</dc:creator>
  <cp:keywords/>
  <dc:description/>
  <cp:lastModifiedBy>Didier Troux</cp:lastModifiedBy>
  <cp:revision>2</cp:revision>
  <cp:lastPrinted>2017-01-09T12:46:00Z</cp:lastPrinted>
  <dcterms:created xsi:type="dcterms:W3CDTF">2017-08-22T07:01:00Z</dcterms:created>
  <dcterms:modified xsi:type="dcterms:W3CDTF">2017-08-22T07:01:00Z</dcterms:modified>
</cp:coreProperties>
</file>